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FC66" w14:textId="77777777" w:rsidR="00000000" w:rsidRDefault="00CB7641">
      <w:pPr>
        <w:pStyle w:val="newncpi0"/>
        <w:jc w:val="center"/>
        <w:divId w:val="538738643"/>
        <w:rPr>
          <w:lang w:val="ru-RU"/>
        </w:rPr>
      </w:pPr>
      <w:r>
        <w:rPr>
          <w:lang w:val="ru-RU"/>
        </w:rPr>
        <w:t> </w:t>
      </w:r>
    </w:p>
    <w:p w14:paraId="1E4899EB" w14:textId="77777777" w:rsidR="00000000" w:rsidRDefault="00CB7641">
      <w:pPr>
        <w:pStyle w:val="newncpi0"/>
        <w:jc w:val="center"/>
        <w:divId w:val="538738643"/>
        <w:rPr>
          <w:lang w:val="ru-RU"/>
        </w:rPr>
      </w:pPr>
      <w:bookmarkStart w:id="0" w:name="a2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62457D13" w14:textId="77777777" w:rsidR="00000000" w:rsidRDefault="00CB7641">
      <w:pPr>
        <w:pStyle w:val="newncpi"/>
        <w:ind w:firstLine="0"/>
        <w:jc w:val="center"/>
        <w:divId w:val="538738643"/>
        <w:rPr>
          <w:lang w:val="ru-RU"/>
        </w:rPr>
      </w:pPr>
      <w:r>
        <w:rPr>
          <w:rStyle w:val="datepr"/>
          <w:lang w:val="ru-RU"/>
        </w:rPr>
        <w:t>12 июня 2020 г.</w:t>
      </w:r>
      <w:r>
        <w:rPr>
          <w:rStyle w:val="number"/>
          <w:lang w:val="ru-RU"/>
        </w:rPr>
        <w:t xml:space="preserve"> № 339</w:t>
      </w:r>
    </w:p>
    <w:p w14:paraId="1EDC1E4B" w14:textId="77777777" w:rsidR="00000000" w:rsidRDefault="00CB7641">
      <w:pPr>
        <w:pStyle w:val="titlencpi"/>
        <w:divId w:val="538738643"/>
        <w:rPr>
          <w:lang w:val="ru-RU"/>
        </w:rPr>
      </w:pPr>
      <w:r>
        <w:rPr>
          <w:color w:val="000080"/>
          <w:lang w:val="ru-RU"/>
        </w:rPr>
        <w:t>О гражданах, имеющих первоочередное право на предоставление арендного жилья</w:t>
      </w:r>
    </w:p>
    <w:p w14:paraId="7D82D54B" w14:textId="77777777" w:rsidR="00000000" w:rsidRDefault="00CB7641">
      <w:pPr>
        <w:pStyle w:val="changei"/>
        <w:divId w:val="538738643"/>
        <w:rPr>
          <w:lang w:val="ru-RU"/>
        </w:rPr>
      </w:pPr>
      <w:r>
        <w:rPr>
          <w:lang w:val="ru-RU"/>
        </w:rPr>
        <w:t>Изменения и дополнения:</w:t>
      </w:r>
    </w:p>
    <w:p w14:paraId="1F3DAB57" w14:textId="4FF03E14" w:rsidR="00000000" w:rsidRDefault="00CB7641">
      <w:pPr>
        <w:pStyle w:val="changeadd"/>
        <w:divId w:val="538738643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 мая 2023 г. № 298 (Национальный правовой Интернет-портал Республики Беларусь, 12.05.2023, 5/51651)</w:t>
      </w:r>
    </w:p>
    <w:p w14:paraId="1BE2DD48" w14:textId="77777777" w:rsidR="00000000" w:rsidRDefault="00CB7641">
      <w:pPr>
        <w:pStyle w:val="newncpi"/>
        <w:divId w:val="538738643"/>
        <w:rPr>
          <w:lang w:val="ru-RU"/>
        </w:rPr>
      </w:pPr>
      <w:r>
        <w:rPr>
          <w:lang w:val="ru-RU"/>
        </w:rPr>
        <w:t> </w:t>
      </w:r>
    </w:p>
    <w:p w14:paraId="694FE13B" w14:textId="46FB7E33" w:rsidR="00000000" w:rsidRDefault="00CB7641">
      <w:pPr>
        <w:pStyle w:val="preamble"/>
        <w:divId w:val="538738643"/>
        <w:rPr>
          <w:lang w:val="ru-RU"/>
        </w:rPr>
      </w:pPr>
      <w:r>
        <w:rPr>
          <w:lang w:val="ru-RU"/>
        </w:rPr>
        <w:t xml:space="preserve">На основании </w:t>
      </w:r>
      <w:hyperlink r:id="rId5" w:anchor="a1762" w:tooltip="+" w:history="1">
        <w:r>
          <w:rPr>
            <w:rStyle w:val="a3"/>
            <w:lang w:val="ru-RU"/>
          </w:rPr>
          <w:t>абзаца седьмого</w:t>
        </w:r>
      </w:hyperlink>
      <w:r>
        <w:rPr>
          <w:lang w:val="ru-RU"/>
        </w:rPr>
        <w:t xml:space="preserve"> пункта 1 статьи 111 Жилищного кодекса Республики Беларусь Совет Министров Республики Беларусь ПОСТАНОВЛЯЕТ:</w:t>
      </w:r>
    </w:p>
    <w:p w14:paraId="3880789D" w14:textId="03E59ADE" w:rsidR="00000000" w:rsidRDefault="00CB7641">
      <w:pPr>
        <w:pStyle w:val="point"/>
        <w:divId w:val="538738643"/>
        <w:rPr>
          <w:lang w:val="ru-RU"/>
        </w:rPr>
      </w:pPr>
      <w:bookmarkStart w:id="1" w:name="a3"/>
      <w:bookmarkEnd w:id="1"/>
      <w:r>
        <w:rPr>
          <w:lang w:val="ru-RU"/>
        </w:rPr>
        <w:t>1. Установить, что первоочередное право на предоставление арендного жилья коммунального жилищного фонда имеют</w:t>
      </w:r>
      <w:r>
        <w:rPr>
          <w:lang w:val="ru-RU"/>
        </w:rPr>
        <w:t xml:space="preserve"> граждане в связи с характером трудовых (служебных) отношений при отсутствии у них, а также у членов их семей, которым совместно с гражданами предоставляется арендное жилье, других жилых помещений в собственности (долей в праве общей собственности на жилые</w:t>
      </w:r>
      <w:r>
        <w:rPr>
          <w:lang w:val="ru-RU"/>
        </w:rPr>
        <w:t xml:space="preserve"> помещения) и (или) во владении и пользовании, за исключением жилых помещений, занимаемых гражданами по</w:t>
      </w:r>
      <w:r>
        <w:rPr>
          <w:lang w:val="ru-RU"/>
        </w:rPr>
        <w:t> </w:t>
      </w:r>
      <w:hyperlink r:id="rId6" w:anchor="a3" w:tooltip="+" w:history="1">
        <w:r>
          <w:rPr>
            <w:rStyle w:val="a3"/>
            <w:lang w:val="ru-RU"/>
          </w:rPr>
          <w:t>договору</w:t>
        </w:r>
      </w:hyperlink>
      <w:r>
        <w:rPr>
          <w:lang w:val="ru-RU"/>
        </w:rPr>
        <w:t xml:space="preserve"> найма жилого помещения в общежитии, в населенном пункте по месту работы (службы) (при реализ</w:t>
      </w:r>
      <w:r>
        <w:rPr>
          <w:lang w:val="ru-RU"/>
        </w:rPr>
        <w:t>ации первоочередного права на предоставление арендного жилья коммунального жилищного фонда в городе Минске – в городе Минске и населенных пунктах Минского района) из числа:</w:t>
      </w:r>
    </w:p>
    <w:p w14:paraId="339FF341" w14:textId="77777777" w:rsidR="00000000" w:rsidRDefault="00CB7641">
      <w:pPr>
        <w:pStyle w:val="underpoint"/>
        <w:divId w:val="538738643"/>
        <w:rPr>
          <w:lang w:val="ru-RU"/>
        </w:rPr>
      </w:pPr>
      <w:r>
        <w:rPr>
          <w:lang w:val="ru-RU"/>
        </w:rPr>
        <w:t>1.1. тренеров-преподавателей по спорту специализированных учебно-спортивных учрежде</w:t>
      </w:r>
      <w:r>
        <w:rPr>
          <w:lang w:val="ru-RU"/>
        </w:rPr>
        <w:t>ний, училищ олимпийского резерва;</w:t>
      </w:r>
    </w:p>
    <w:p w14:paraId="1A43E4C0" w14:textId="77777777" w:rsidR="00000000" w:rsidRDefault="00CB7641">
      <w:pPr>
        <w:pStyle w:val="underpoint"/>
        <w:divId w:val="538738643"/>
        <w:rPr>
          <w:lang w:val="ru-RU"/>
        </w:rPr>
      </w:pPr>
      <w:r>
        <w:rPr>
          <w:lang w:val="ru-RU"/>
        </w:rPr>
        <w:t>1.2. тренеров национальных команд Республики Беларусь по видам спорта;</w:t>
      </w:r>
    </w:p>
    <w:p w14:paraId="39AB4EF3" w14:textId="77777777" w:rsidR="00000000" w:rsidRDefault="00CB7641">
      <w:pPr>
        <w:pStyle w:val="underpoint"/>
        <w:divId w:val="538738643"/>
        <w:rPr>
          <w:lang w:val="ru-RU"/>
        </w:rPr>
      </w:pPr>
      <w:r>
        <w:rPr>
          <w:lang w:val="ru-RU"/>
        </w:rPr>
        <w:t xml:space="preserve">1.3. медицинских, педагогических, творческих работников, работников культуры, заключивших контракт сроком на 5 лет, в случае подтверждения потребности </w:t>
      </w:r>
      <w:r>
        <w:rPr>
          <w:lang w:val="ru-RU"/>
        </w:rPr>
        <w:t>в специалисте руководителями структурных подразделений облисполкомов, Минского горисполкома, городских, районных исполкомов, местных администраций районов в городах, осуществляющих государственно-властные полномочия в сферах здравоохранения, образования, к</w:t>
      </w:r>
      <w:r>
        <w:rPr>
          <w:lang w:val="ru-RU"/>
        </w:rPr>
        <w:t>ультуры.</w:t>
      </w:r>
    </w:p>
    <w:p w14:paraId="7C0098C4" w14:textId="77777777" w:rsidR="00000000" w:rsidRDefault="00CB7641">
      <w:pPr>
        <w:pStyle w:val="newncpi"/>
        <w:divId w:val="538738643"/>
        <w:rPr>
          <w:lang w:val="ru-RU"/>
        </w:rPr>
      </w:pPr>
      <w:bookmarkStart w:id="2" w:name="a4"/>
      <w:bookmarkEnd w:id="2"/>
      <w:r>
        <w:rPr>
          <w:lang w:val="ru-RU"/>
        </w:rPr>
        <w:t>Порядок подтверждения потребности в специалистах определяется облисполкомами, Минским горисполкомом;</w:t>
      </w:r>
    </w:p>
    <w:p w14:paraId="3DF184E6" w14:textId="77777777" w:rsidR="00000000" w:rsidRDefault="00CB7641">
      <w:pPr>
        <w:pStyle w:val="underpoint"/>
        <w:divId w:val="538738643"/>
        <w:rPr>
          <w:lang w:val="ru-RU"/>
        </w:rPr>
      </w:pPr>
      <w:r>
        <w:rPr>
          <w:lang w:val="ru-RU"/>
        </w:rPr>
        <w:t>1.4. медицинских и педагогических работников:</w:t>
      </w:r>
    </w:p>
    <w:p w14:paraId="75844265" w14:textId="77777777" w:rsidR="00000000" w:rsidRDefault="00CB7641">
      <w:pPr>
        <w:pStyle w:val="newncpi"/>
        <w:divId w:val="538738643"/>
        <w:rPr>
          <w:lang w:val="ru-RU"/>
        </w:rPr>
      </w:pPr>
      <w:r>
        <w:rPr>
          <w:lang w:val="ru-RU"/>
        </w:rPr>
        <w:t>учреждений социального обслуживания, осуществляющих стационарное социальное обслуживание;</w:t>
      </w:r>
    </w:p>
    <w:p w14:paraId="6DF40A89" w14:textId="77777777" w:rsidR="00000000" w:rsidRDefault="00CB7641">
      <w:pPr>
        <w:pStyle w:val="newncpi"/>
        <w:divId w:val="538738643"/>
        <w:rPr>
          <w:lang w:val="ru-RU"/>
        </w:rPr>
      </w:pPr>
      <w:r>
        <w:rPr>
          <w:lang w:val="ru-RU"/>
        </w:rPr>
        <w:t>организаци</w:t>
      </w:r>
      <w:r>
        <w:rPr>
          <w:lang w:val="ru-RU"/>
        </w:rPr>
        <w:t>й здравоохранения, оказывающих паллиативную медицинскую помощь в стационарных условиях.</w:t>
      </w:r>
    </w:p>
    <w:p w14:paraId="46450EB3" w14:textId="6B957D35" w:rsidR="00000000" w:rsidRDefault="00CB7641">
      <w:pPr>
        <w:pStyle w:val="point"/>
        <w:divId w:val="538738643"/>
        <w:rPr>
          <w:lang w:val="ru-RU"/>
        </w:rPr>
      </w:pPr>
      <w:r>
        <w:rPr>
          <w:lang w:val="ru-RU"/>
        </w:rPr>
        <w:t xml:space="preserve">2. Признать утратившим силу </w:t>
      </w:r>
      <w:hyperlink r:id="rId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 11 июля 2016 г. № 535 «О гражданах,</w:t>
      </w:r>
      <w:r>
        <w:rPr>
          <w:lang w:val="ru-RU"/>
        </w:rPr>
        <w:t xml:space="preserve"> имеющих первоочередное право на предоставление жилых помещений коммерческого использования».</w:t>
      </w:r>
    </w:p>
    <w:p w14:paraId="6251B647" w14:textId="77777777" w:rsidR="00000000" w:rsidRDefault="00CB7641">
      <w:pPr>
        <w:pStyle w:val="point"/>
        <w:divId w:val="538738643"/>
        <w:rPr>
          <w:lang w:val="ru-RU"/>
        </w:rPr>
      </w:pPr>
      <w:r>
        <w:rPr>
          <w:lang w:val="ru-RU"/>
        </w:rPr>
        <w:t>3. Настоящее постановление вступает в силу после его официального опубликования.</w:t>
      </w:r>
    </w:p>
    <w:p w14:paraId="73CAA60B" w14:textId="77777777" w:rsidR="00000000" w:rsidRDefault="00CB7641">
      <w:pPr>
        <w:pStyle w:val="newncpi"/>
        <w:divId w:val="53873864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BB141D3" w14:textId="77777777">
        <w:trPr>
          <w:divId w:val="5387386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0F58C" w14:textId="77777777" w:rsidR="00000000" w:rsidRDefault="00CB7641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8D7F1" w14:textId="77777777" w:rsidR="00000000" w:rsidRDefault="00CB764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2A36E623" w14:textId="77777777" w:rsidR="00000000" w:rsidRDefault="00CB7641">
      <w:pPr>
        <w:pStyle w:val="newncpi0"/>
        <w:divId w:val="538738643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81"/>
    <w:rsid w:val="00CB7641"/>
    <w:rsid w:val="00D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7E7"/>
  <w15:docId w15:val="{0FCC8FDD-9307-4A88-BA94-0E310212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Yrist1\Downloads\tx.dll%3fd=324811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Yrist1\Downloads\tx.dll%3fd=258265&amp;a=3" TargetMode="External"/><Relationship Id="rId5" Type="http://schemas.openxmlformats.org/officeDocument/2006/relationships/hyperlink" Target="file:///C:\Users\Yrist1\Downloads\tx.dll%3fd=244965&amp;a=1762" TargetMode="External"/><Relationship Id="rId4" Type="http://schemas.openxmlformats.org/officeDocument/2006/relationships/hyperlink" Target="file:///C:\Users\Yrist1\Downloads\tx.dll%3fd=634460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Yrist1</dc:creator>
  <cp:lastModifiedBy>Yrist1</cp:lastModifiedBy>
  <cp:revision>2</cp:revision>
  <dcterms:created xsi:type="dcterms:W3CDTF">2023-12-20T07:39:00Z</dcterms:created>
  <dcterms:modified xsi:type="dcterms:W3CDTF">2023-12-20T07:39:00Z</dcterms:modified>
</cp:coreProperties>
</file>