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1" w:type="dxa"/>
        <w:tblInd w:w="108" w:type="dxa"/>
        <w:tblLayout w:type="fixed"/>
        <w:tblLook w:val="0000" w:firstRow="0" w:lastRow="0" w:firstColumn="0" w:lastColumn="0" w:noHBand="0" w:noVBand="0"/>
      </w:tblPr>
      <w:tblGrid>
        <w:gridCol w:w="4441"/>
        <w:gridCol w:w="239"/>
        <w:gridCol w:w="5011"/>
      </w:tblGrid>
      <w:tr w:rsidR="000D035F" w:rsidRPr="000D035F" w:rsidTr="001E49AD">
        <w:tblPrEx>
          <w:tblCellMar>
            <w:top w:w="0" w:type="dxa"/>
            <w:bottom w:w="0" w:type="dxa"/>
          </w:tblCellMar>
        </w:tblPrEx>
        <w:trPr>
          <w:cantSplit/>
          <w:trHeight w:val="741"/>
        </w:trPr>
        <w:tc>
          <w:tcPr>
            <w:tcW w:w="4441" w:type="dxa"/>
          </w:tcPr>
          <w:p w:rsidR="000D035F" w:rsidRPr="000D035F" w:rsidRDefault="000D035F" w:rsidP="000D035F">
            <w:pPr>
              <w:keepNext/>
              <w:widowControl/>
              <w:autoSpaceDE/>
              <w:autoSpaceDN/>
              <w:adjustRightInd/>
              <w:jc w:val="center"/>
              <w:outlineLvl w:val="0"/>
              <w:rPr>
                <w:lang w:val="be-BY"/>
              </w:rPr>
            </w:pPr>
            <w:r w:rsidRPr="000D035F">
              <w:rPr>
                <w:lang w:val="be-BY"/>
              </w:rPr>
              <w:t>УСТАНОВА АХОВЫ ЗДАРОУЯ</w:t>
            </w:r>
          </w:p>
          <w:p w:rsidR="000D035F" w:rsidRPr="000D035F" w:rsidRDefault="000D035F" w:rsidP="000D035F">
            <w:pPr>
              <w:widowControl/>
              <w:autoSpaceDE/>
              <w:autoSpaceDN/>
              <w:adjustRightInd/>
              <w:rPr>
                <w:lang w:val="be-BY"/>
              </w:rPr>
            </w:pPr>
          </w:p>
        </w:tc>
        <w:tc>
          <w:tcPr>
            <w:tcW w:w="239" w:type="dxa"/>
          </w:tcPr>
          <w:p w:rsidR="000D035F" w:rsidRPr="000D035F" w:rsidRDefault="000D035F" w:rsidP="000D035F">
            <w:pPr>
              <w:widowControl/>
              <w:autoSpaceDE/>
              <w:autoSpaceDN/>
              <w:adjustRightInd/>
              <w:jc w:val="both"/>
              <w:rPr>
                <w:lang w:val="be-BY"/>
              </w:rPr>
            </w:pPr>
          </w:p>
        </w:tc>
        <w:tc>
          <w:tcPr>
            <w:tcW w:w="5011" w:type="dxa"/>
          </w:tcPr>
          <w:p w:rsidR="000D035F" w:rsidRPr="000D035F" w:rsidRDefault="000D035F" w:rsidP="000D035F">
            <w:pPr>
              <w:keepNext/>
              <w:widowControl/>
              <w:autoSpaceDE/>
              <w:autoSpaceDN/>
              <w:adjustRightInd/>
              <w:jc w:val="center"/>
              <w:outlineLvl w:val="1"/>
              <w:rPr>
                <w:lang w:val="be-BY"/>
              </w:rPr>
            </w:pPr>
            <w:r w:rsidRPr="000D035F">
              <w:rPr>
                <w:lang w:val="be-BY"/>
              </w:rPr>
              <w:t>УЧРЕЖДЕНИЕ ЗДРАВООХРАНЕНИЯ</w:t>
            </w:r>
          </w:p>
        </w:tc>
      </w:tr>
      <w:tr w:rsidR="000D035F" w:rsidRPr="000D035F" w:rsidTr="001E49AD">
        <w:tblPrEx>
          <w:tblCellMar>
            <w:top w:w="0" w:type="dxa"/>
            <w:bottom w:w="0" w:type="dxa"/>
          </w:tblCellMar>
        </w:tblPrEx>
        <w:trPr>
          <w:cantSplit/>
          <w:trHeight w:val="855"/>
        </w:trPr>
        <w:tc>
          <w:tcPr>
            <w:tcW w:w="4441" w:type="dxa"/>
          </w:tcPr>
          <w:p w:rsidR="000D035F" w:rsidRPr="000D035F" w:rsidRDefault="000D035F" w:rsidP="000D035F">
            <w:pPr>
              <w:keepNext/>
              <w:widowControl/>
              <w:autoSpaceDE/>
              <w:autoSpaceDN/>
              <w:adjustRightInd/>
              <w:jc w:val="center"/>
              <w:outlineLvl w:val="0"/>
              <w:rPr>
                <w:b/>
                <w:bCs/>
                <w:sz w:val="22"/>
                <w:lang w:val="be-BY"/>
              </w:rPr>
            </w:pPr>
            <w:r w:rsidRPr="000D035F">
              <w:rPr>
                <w:b/>
                <w:bCs/>
                <w:sz w:val="22"/>
                <w:lang w:val="be-BY"/>
              </w:rPr>
              <w:t>В</w:t>
            </w:r>
            <w:r w:rsidRPr="000D035F">
              <w:rPr>
                <w:b/>
                <w:bCs/>
                <w:sz w:val="22"/>
                <w:lang w:val="en-US"/>
              </w:rPr>
              <w:t>I</w:t>
            </w:r>
            <w:r w:rsidRPr="000D035F">
              <w:rPr>
                <w:b/>
                <w:bCs/>
                <w:sz w:val="22"/>
                <w:lang w:val="be-BY"/>
              </w:rPr>
              <w:t>ЦЕБСК</w:t>
            </w:r>
            <w:r w:rsidRPr="000D035F">
              <w:rPr>
                <w:b/>
                <w:bCs/>
                <w:sz w:val="22"/>
                <w:lang w:val="en-US"/>
              </w:rPr>
              <w:t>I</w:t>
            </w:r>
            <w:r w:rsidRPr="000D035F">
              <w:rPr>
                <w:b/>
                <w:bCs/>
                <w:sz w:val="22"/>
                <w:lang w:val="be-BY"/>
              </w:rPr>
              <w:t xml:space="preserve"> </w:t>
            </w:r>
          </w:p>
          <w:p w:rsidR="000D035F" w:rsidRPr="000D035F" w:rsidRDefault="000D035F" w:rsidP="000D035F">
            <w:pPr>
              <w:keepNext/>
              <w:widowControl/>
              <w:autoSpaceDE/>
              <w:autoSpaceDN/>
              <w:adjustRightInd/>
              <w:jc w:val="center"/>
              <w:outlineLvl w:val="0"/>
              <w:rPr>
                <w:b/>
                <w:bCs/>
                <w:sz w:val="22"/>
                <w:lang w:val="be-BY"/>
              </w:rPr>
            </w:pPr>
            <w:r w:rsidRPr="000D035F">
              <w:rPr>
                <w:b/>
                <w:bCs/>
                <w:sz w:val="22"/>
                <w:lang w:val="be-BY"/>
              </w:rPr>
              <w:t>АБЛАСНЫ КЛ</w:t>
            </w:r>
            <w:r w:rsidRPr="000D035F">
              <w:rPr>
                <w:b/>
                <w:bCs/>
                <w:sz w:val="22"/>
                <w:lang w:val="en-US"/>
              </w:rPr>
              <w:t>I</w:t>
            </w:r>
            <w:r w:rsidRPr="000D035F">
              <w:rPr>
                <w:b/>
                <w:bCs/>
                <w:sz w:val="22"/>
                <w:lang w:val="be-BY"/>
              </w:rPr>
              <w:t>Н</w:t>
            </w:r>
            <w:r w:rsidRPr="000D035F">
              <w:rPr>
                <w:b/>
                <w:bCs/>
                <w:sz w:val="22"/>
                <w:lang w:val="en-US"/>
              </w:rPr>
              <w:t>I</w:t>
            </w:r>
            <w:r w:rsidRPr="000D035F">
              <w:rPr>
                <w:b/>
                <w:bCs/>
                <w:sz w:val="22"/>
                <w:lang w:val="be-BY"/>
              </w:rPr>
              <w:t xml:space="preserve">ЧНЫ </w:t>
            </w:r>
          </w:p>
          <w:p w:rsidR="000D035F" w:rsidRPr="000D035F" w:rsidRDefault="000D035F" w:rsidP="000D035F">
            <w:pPr>
              <w:keepNext/>
              <w:widowControl/>
              <w:autoSpaceDE/>
              <w:autoSpaceDN/>
              <w:adjustRightInd/>
              <w:jc w:val="center"/>
              <w:outlineLvl w:val="0"/>
              <w:rPr>
                <w:b/>
                <w:bCs/>
                <w:sz w:val="22"/>
                <w:lang w:val="be-BY"/>
              </w:rPr>
            </w:pPr>
            <w:r w:rsidRPr="000D035F">
              <w:rPr>
                <w:b/>
                <w:bCs/>
                <w:sz w:val="22"/>
                <w:lang w:val="be-BY"/>
              </w:rPr>
              <w:t>СПЕЦЫЯЛ</w:t>
            </w:r>
            <w:r w:rsidRPr="000D035F">
              <w:rPr>
                <w:b/>
                <w:bCs/>
                <w:sz w:val="22"/>
                <w:lang w:val="en-US"/>
              </w:rPr>
              <w:t>I</w:t>
            </w:r>
            <w:r w:rsidRPr="000D035F">
              <w:rPr>
                <w:b/>
                <w:bCs/>
                <w:sz w:val="22"/>
                <w:lang w:val="be-BY"/>
              </w:rPr>
              <w:t>ЗАВАНЫ</w:t>
            </w:r>
          </w:p>
          <w:p w:rsidR="000D035F" w:rsidRPr="000D035F" w:rsidRDefault="000D035F" w:rsidP="000D035F">
            <w:pPr>
              <w:keepNext/>
              <w:widowControl/>
              <w:autoSpaceDE/>
              <w:autoSpaceDN/>
              <w:adjustRightInd/>
              <w:jc w:val="center"/>
              <w:outlineLvl w:val="0"/>
              <w:rPr>
                <w:b/>
                <w:sz w:val="22"/>
                <w:lang w:val="be-BY"/>
              </w:rPr>
            </w:pPr>
            <w:r w:rsidRPr="000D035F">
              <w:rPr>
                <w:b/>
                <w:bCs/>
                <w:sz w:val="22"/>
                <w:lang w:val="be-BY"/>
              </w:rPr>
              <w:t>ЦЭНТР</w:t>
            </w:r>
          </w:p>
        </w:tc>
        <w:tc>
          <w:tcPr>
            <w:tcW w:w="239" w:type="dxa"/>
          </w:tcPr>
          <w:p w:rsidR="000D035F" w:rsidRPr="000D035F" w:rsidRDefault="000D035F" w:rsidP="000D035F">
            <w:pPr>
              <w:widowControl/>
              <w:autoSpaceDE/>
              <w:autoSpaceDN/>
              <w:adjustRightInd/>
              <w:jc w:val="both"/>
              <w:rPr>
                <w:b/>
                <w:sz w:val="22"/>
                <w:lang w:val="be-BY"/>
              </w:rPr>
            </w:pPr>
          </w:p>
        </w:tc>
        <w:tc>
          <w:tcPr>
            <w:tcW w:w="5011" w:type="dxa"/>
          </w:tcPr>
          <w:p w:rsidR="000D035F" w:rsidRPr="000D035F" w:rsidRDefault="000D035F" w:rsidP="000D035F">
            <w:pPr>
              <w:keepNext/>
              <w:widowControl/>
              <w:autoSpaceDE/>
              <w:autoSpaceDN/>
              <w:adjustRightInd/>
              <w:jc w:val="center"/>
              <w:outlineLvl w:val="0"/>
              <w:rPr>
                <w:b/>
                <w:bCs/>
                <w:sz w:val="22"/>
              </w:rPr>
            </w:pPr>
            <w:r w:rsidRPr="000D035F">
              <w:rPr>
                <w:b/>
                <w:bCs/>
                <w:sz w:val="22"/>
              </w:rPr>
              <w:t>ВИТЕБСКИЙ</w:t>
            </w:r>
          </w:p>
          <w:p w:rsidR="000D035F" w:rsidRPr="000D035F" w:rsidRDefault="000D035F" w:rsidP="000D035F">
            <w:pPr>
              <w:keepNext/>
              <w:widowControl/>
              <w:autoSpaceDE/>
              <w:autoSpaceDN/>
              <w:adjustRightInd/>
              <w:jc w:val="center"/>
              <w:outlineLvl w:val="0"/>
              <w:rPr>
                <w:b/>
                <w:bCs/>
                <w:sz w:val="22"/>
              </w:rPr>
            </w:pPr>
            <w:r w:rsidRPr="000D035F">
              <w:rPr>
                <w:b/>
                <w:bCs/>
                <w:sz w:val="22"/>
              </w:rPr>
              <w:t>ОБЛАСТНОЙ КЛИНИЧЕСКИЙ</w:t>
            </w:r>
          </w:p>
          <w:p w:rsidR="000D035F" w:rsidRPr="000D035F" w:rsidRDefault="000D035F" w:rsidP="000D035F">
            <w:pPr>
              <w:keepNext/>
              <w:widowControl/>
              <w:autoSpaceDE/>
              <w:autoSpaceDN/>
              <w:adjustRightInd/>
              <w:ind w:left="-108"/>
              <w:jc w:val="center"/>
              <w:outlineLvl w:val="0"/>
              <w:rPr>
                <w:b/>
                <w:bCs/>
                <w:sz w:val="22"/>
              </w:rPr>
            </w:pPr>
            <w:r w:rsidRPr="000D035F">
              <w:rPr>
                <w:b/>
                <w:bCs/>
                <w:sz w:val="22"/>
              </w:rPr>
              <w:t>СПЕЦИАЛИЗИРОВАННЫЙ</w:t>
            </w:r>
          </w:p>
          <w:p w:rsidR="000D035F" w:rsidRPr="000D035F" w:rsidRDefault="000D035F" w:rsidP="000D035F">
            <w:pPr>
              <w:widowControl/>
              <w:autoSpaceDE/>
              <w:autoSpaceDN/>
              <w:adjustRightInd/>
              <w:jc w:val="center"/>
              <w:rPr>
                <w:b/>
                <w:sz w:val="22"/>
                <w:lang w:val="be-BY"/>
              </w:rPr>
            </w:pPr>
            <w:r w:rsidRPr="000D035F">
              <w:rPr>
                <w:b/>
                <w:sz w:val="22"/>
                <w:szCs w:val="22"/>
              </w:rPr>
              <w:t>ЦЕНТР</w:t>
            </w:r>
          </w:p>
        </w:tc>
      </w:tr>
      <w:tr w:rsidR="000D035F" w:rsidRPr="000D035F" w:rsidTr="001E49AD">
        <w:tblPrEx>
          <w:tblCellMar>
            <w:top w:w="0" w:type="dxa"/>
            <w:bottom w:w="0" w:type="dxa"/>
          </w:tblCellMar>
        </w:tblPrEx>
        <w:trPr>
          <w:cantSplit/>
          <w:trHeight w:val="417"/>
        </w:trPr>
        <w:tc>
          <w:tcPr>
            <w:tcW w:w="4441" w:type="dxa"/>
          </w:tcPr>
          <w:p w:rsidR="000D035F" w:rsidRPr="000D035F" w:rsidRDefault="000D035F" w:rsidP="000D035F">
            <w:pPr>
              <w:keepNext/>
              <w:widowControl/>
              <w:autoSpaceDE/>
              <w:autoSpaceDN/>
              <w:adjustRightInd/>
              <w:jc w:val="center"/>
              <w:outlineLvl w:val="0"/>
              <w:rPr>
                <w:b/>
                <w:sz w:val="22"/>
                <w:lang w:val="be-BY"/>
              </w:rPr>
            </w:pPr>
          </w:p>
        </w:tc>
        <w:tc>
          <w:tcPr>
            <w:tcW w:w="239" w:type="dxa"/>
          </w:tcPr>
          <w:p w:rsidR="000D035F" w:rsidRPr="000D035F" w:rsidRDefault="000D035F" w:rsidP="000D035F">
            <w:pPr>
              <w:widowControl/>
              <w:autoSpaceDE/>
              <w:autoSpaceDN/>
              <w:adjustRightInd/>
              <w:jc w:val="both"/>
              <w:rPr>
                <w:b/>
                <w:sz w:val="22"/>
                <w:lang w:val="be-BY"/>
              </w:rPr>
            </w:pPr>
          </w:p>
        </w:tc>
        <w:tc>
          <w:tcPr>
            <w:tcW w:w="5011" w:type="dxa"/>
          </w:tcPr>
          <w:p w:rsidR="000D035F" w:rsidRPr="000D035F" w:rsidRDefault="000D035F" w:rsidP="000D035F">
            <w:pPr>
              <w:widowControl/>
              <w:autoSpaceDE/>
              <w:autoSpaceDN/>
              <w:adjustRightInd/>
              <w:jc w:val="center"/>
              <w:rPr>
                <w:b/>
                <w:sz w:val="22"/>
                <w:lang w:val="be-BY"/>
              </w:rPr>
            </w:pPr>
          </w:p>
        </w:tc>
      </w:tr>
      <w:tr w:rsidR="000D035F" w:rsidRPr="000D035F" w:rsidTr="001E49AD">
        <w:tblPrEx>
          <w:tblCellMar>
            <w:top w:w="0" w:type="dxa"/>
            <w:bottom w:w="0" w:type="dxa"/>
          </w:tblCellMar>
        </w:tblPrEx>
        <w:trPr>
          <w:cantSplit/>
          <w:trHeight w:val="570"/>
        </w:trPr>
        <w:tc>
          <w:tcPr>
            <w:tcW w:w="4441" w:type="dxa"/>
          </w:tcPr>
          <w:p w:rsidR="000D035F" w:rsidRPr="000D035F" w:rsidRDefault="000D035F" w:rsidP="000D035F">
            <w:pPr>
              <w:keepNext/>
              <w:widowControl/>
              <w:autoSpaceDE/>
              <w:autoSpaceDN/>
              <w:adjustRightInd/>
              <w:jc w:val="center"/>
              <w:outlineLvl w:val="2"/>
              <w:rPr>
                <w:b/>
                <w:sz w:val="22"/>
                <w:lang w:val="be-BY"/>
              </w:rPr>
            </w:pPr>
            <w:r>
              <w:rPr>
                <w:b/>
                <w:sz w:val="22"/>
                <w:lang w:val="be-BY"/>
              </w:rPr>
              <w:t>ПАЛАЖЭННЕ</w:t>
            </w:r>
          </w:p>
          <w:p w:rsidR="000D035F" w:rsidRPr="000D035F" w:rsidRDefault="000D035F" w:rsidP="000D035F">
            <w:pPr>
              <w:widowControl/>
              <w:autoSpaceDE/>
              <w:autoSpaceDN/>
              <w:adjustRightInd/>
              <w:jc w:val="center"/>
              <w:rPr>
                <w:sz w:val="22"/>
                <w:lang w:val="be-BY"/>
              </w:rPr>
            </w:pPr>
          </w:p>
        </w:tc>
        <w:tc>
          <w:tcPr>
            <w:tcW w:w="239" w:type="dxa"/>
          </w:tcPr>
          <w:p w:rsidR="000D035F" w:rsidRPr="000D035F" w:rsidRDefault="000D035F" w:rsidP="000D035F">
            <w:pPr>
              <w:widowControl/>
              <w:autoSpaceDE/>
              <w:autoSpaceDN/>
              <w:adjustRightInd/>
              <w:jc w:val="both"/>
              <w:rPr>
                <w:b/>
                <w:sz w:val="22"/>
                <w:lang w:val="be-BY"/>
              </w:rPr>
            </w:pPr>
          </w:p>
        </w:tc>
        <w:tc>
          <w:tcPr>
            <w:tcW w:w="5011" w:type="dxa"/>
          </w:tcPr>
          <w:p w:rsidR="000D035F" w:rsidRPr="000D035F" w:rsidRDefault="000D035F" w:rsidP="000D035F">
            <w:pPr>
              <w:widowControl/>
              <w:autoSpaceDE/>
              <w:autoSpaceDN/>
              <w:adjustRightInd/>
              <w:jc w:val="center"/>
              <w:rPr>
                <w:b/>
                <w:sz w:val="22"/>
                <w:lang w:val="be-BY"/>
              </w:rPr>
            </w:pPr>
            <w:r>
              <w:rPr>
                <w:b/>
                <w:sz w:val="22"/>
                <w:lang w:val="be-BY"/>
              </w:rPr>
              <w:t>ПОЛОЖЕНИ</w:t>
            </w:r>
            <w:bookmarkStart w:id="0" w:name="_GoBack"/>
            <w:bookmarkEnd w:id="0"/>
            <w:r>
              <w:rPr>
                <w:b/>
                <w:sz w:val="22"/>
                <w:lang w:val="be-BY"/>
              </w:rPr>
              <w:t>Е</w:t>
            </w:r>
          </w:p>
        </w:tc>
      </w:tr>
      <w:tr w:rsidR="000D035F" w:rsidRPr="000D035F" w:rsidTr="001E49AD">
        <w:tblPrEx>
          <w:tblCellMar>
            <w:top w:w="0" w:type="dxa"/>
            <w:bottom w:w="0" w:type="dxa"/>
          </w:tblCellMar>
        </w:tblPrEx>
        <w:trPr>
          <w:cantSplit/>
          <w:trHeight w:val="286"/>
        </w:trPr>
        <w:tc>
          <w:tcPr>
            <w:tcW w:w="4441" w:type="dxa"/>
          </w:tcPr>
          <w:p w:rsidR="000D035F" w:rsidRPr="000D035F" w:rsidRDefault="000D035F" w:rsidP="000D035F">
            <w:pPr>
              <w:widowControl/>
              <w:autoSpaceDE/>
              <w:autoSpaceDN/>
              <w:adjustRightInd/>
              <w:jc w:val="center"/>
              <w:rPr>
                <w:sz w:val="22"/>
                <w:lang w:val="be-BY"/>
              </w:rPr>
            </w:pPr>
            <w:r w:rsidRPr="000D035F">
              <w:rPr>
                <w:sz w:val="22"/>
                <w:lang w:val="be-BY"/>
              </w:rPr>
              <w:t xml:space="preserve">№ </w:t>
            </w:r>
          </w:p>
        </w:tc>
        <w:tc>
          <w:tcPr>
            <w:tcW w:w="239" w:type="dxa"/>
          </w:tcPr>
          <w:p w:rsidR="000D035F" w:rsidRPr="000D035F" w:rsidRDefault="000D035F" w:rsidP="000D035F">
            <w:pPr>
              <w:widowControl/>
              <w:autoSpaceDE/>
              <w:autoSpaceDN/>
              <w:adjustRightInd/>
              <w:jc w:val="both"/>
              <w:rPr>
                <w:sz w:val="22"/>
                <w:lang w:val="be-BY"/>
              </w:rPr>
            </w:pPr>
          </w:p>
        </w:tc>
        <w:tc>
          <w:tcPr>
            <w:tcW w:w="5011" w:type="dxa"/>
          </w:tcPr>
          <w:p w:rsidR="000D035F" w:rsidRPr="000D035F" w:rsidRDefault="000D035F" w:rsidP="000D035F">
            <w:pPr>
              <w:widowControl/>
              <w:autoSpaceDE/>
              <w:autoSpaceDN/>
              <w:adjustRightInd/>
              <w:jc w:val="both"/>
              <w:rPr>
                <w:sz w:val="22"/>
                <w:lang w:val="be-BY"/>
              </w:rPr>
            </w:pPr>
          </w:p>
        </w:tc>
      </w:tr>
      <w:tr w:rsidR="000D035F" w:rsidRPr="000D035F" w:rsidTr="001E49AD">
        <w:tblPrEx>
          <w:tblCellMar>
            <w:top w:w="0" w:type="dxa"/>
            <w:bottom w:w="0" w:type="dxa"/>
          </w:tblCellMar>
        </w:tblPrEx>
        <w:trPr>
          <w:cantSplit/>
          <w:trHeight w:val="286"/>
        </w:trPr>
        <w:tc>
          <w:tcPr>
            <w:tcW w:w="4441" w:type="dxa"/>
          </w:tcPr>
          <w:p w:rsidR="000D035F" w:rsidRPr="000D035F" w:rsidRDefault="000D035F" w:rsidP="000D035F">
            <w:pPr>
              <w:widowControl/>
              <w:autoSpaceDE/>
              <w:autoSpaceDN/>
              <w:adjustRightInd/>
              <w:jc w:val="center"/>
              <w:rPr>
                <w:sz w:val="22"/>
                <w:lang w:val="be-BY"/>
              </w:rPr>
            </w:pPr>
          </w:p>
        </w:tc>
        <w:tc>
          <w:tcPr>
            <w:tcW w:w="239" w:type="dxa"/>
          </w:tcPr>
          <w:p w:rsidR="000D035F" w:rsidRPr="000D035F" w:rsidRDefault="000D035F" w:rsidP="000D035F">
            <w:pPr>
              <w:widowControl/>
              <w:autoSpaceDE/>
              <w:autoSpaceDN/>
              <w:adjustRightInd/>
              <w:jc w:val="both"/>
              <w:rPr>
                <w:sz w:val="22"/>
                <w:lang w:val="be-BY"/>
              </w:rPr>
            </w:pPr>
          </w:p>
        </w:tc>
        <w:tc>
          <w:tcPr>
            <w:tcW w:w="5011" w:type="dxa"/>
          </w:tcPr>
          <w:p w:rsidR="000D035F" w:rsidRPr="000D035F" w:rsidRDefault="000D035F" w:rsidP="000D035F">
            <w:pPr>
              <w:widowControl/>
              <w:autoSpaceDE/>
              <w:autoSpaceDN/>
              <w:adjustRightInd/>
              <w:jc w:val="center"/>
              <w:rPr>
                <w:sz w:val="22"/>
                <w:lang w:val="be-BY"/>
              </w:rPr>
            </w:pPr>
          </w:p>
        </w:tc>
      </w:tr>
    </w:tbl>
    <w:p w:rsidR="000D035F" w:rsidRDefault="000D035F" w:rsidP="000D035F">
      <w:pPr>
        <w:jc w:val="both"/>
        <w:rPr>
          <w:b/>
          <w:bCs/>
          <w:spacing w:val="-3"/>
          <w:sz w:val="28"/>
          <w:szCs w:val="28"/>
        </w:rPr>
      </w:pPr>
      <w:r>
        <w:rPr>
          <w:b/>
          <w:bCs/>
          <w:sz w:val="28"/>
          <w:szCs w:val="28"/>
        </w:rPr>
        <w:t>о госпитализации</w:t>
      </w:r>
    </w:p>
    <w:p w:rsidR="000D035F" w:rsidRPr="000D035F" w:rsidRDefault="000D035F" w:rsidP="000D035F">
      <w:pPr>
        <w:pStyle w:val="a5"/>
        <w:jc w:val="right"/>
        <w:rPr>
          <w:sz w:val="24"/>
          <w:szCs w:val="24"/>
        </w:rPr>
      </w:pPr>
      <w:r>
        <w:t xml:space="preserve">                                                                                                                     </w:t>
      </w:r>
      <w:r w:rsidRPr="000D035F">
        <w:rPr>
          <w:sz w:val="24"/>
          <w:szCs w:val="24"/>
        </w:rPr>
        <w:t>УТВЕРЖДАЮ</w:t>
      </w:r>
    </w:p>
    <w:p w:rsidR="000D035F" w:rsidRPr="000D035F" w:rsidRDefault="000D035F" w:rsidP="000D035F">
      <w:pPr>
        <w:pStyle w:val="a5"/>
        <w:jc w:val="right"/>
        <w:rPr>
          <w:sz w:val="24"/>
          <w:szCs w:val="24"/>
        </w:rPr>
      </w:pPr>
      <w:r w:rsidRPr="000D035F">
        <w:rPr>
          <w:sz w:val="24"/>
          <w:szCs w:val="24"/>
        </w:rPr>
        <w:t xml:space="preserve">                                                                                                                       Главный врач </w:t>
      </w:r>
    </w:p>
    <w:p w:rsidR="000D035F" w:rsidRPr="000D035F" w:rsidRDefault="000D035F" w:rsidP="000D035F">
      <w:pPr>
        <w:pStyle w:val="a5"/>
        <w:jc w:val="right"/>
        <w:rPr>
          <w:sz w:val="24"/>
          <w:szCs w:val="24"/>
        </w:rPr>
      </w:pPr>
      <w:r w:rsidRPr="000D035F">
        <w:rPr>
          <w:sz w:val="24"/>
          <w:szCs w:val="24"/>
        </w:rPr>
        <w:t xml:space="preserve">                                                                                           Учреждения здравоохранения </w:t>
      </w:r>
    </w:p>
    <w:p w:rsidR="000D035F" w:rsidRPr="000D035F" w:rsidRDefault="000D035F" w:rsidP="000D035F">
      <w:pPr>
        <w:pStyle w:val="a5"/>
        <w:jc w:val="right"/>
        <w:rPr>
          <w:sz w:val="24"/>
          <w:szCs w:val="24"/>
        </w:rPr>
      </w:pPr>
      <w:r w:rsidRPr="000D035F">
        <w:rPr>
          <w:sz w:val="24"/>
          <w:szCs w:val="24"/>
        </w:rPr>
        <w:t xml:space="preserve">                                                                                «Витебский областной клинический </w:t>
      </w:r>
    </w:p>
    <w:p w:rsidR="000D035F" w:rsidRPr="000D035F" w:rsidRDefault="000D035F" w:rsidP="000D035F">
      <w:pPr>
        <w:pStyle w:val="a5"/>
        <w:jc w:val="right"/>
        <w:rPr>
          <w:sz w:val="24"/>
          <w:szCs w:val="24"/>
        </w:rPr>
      </w:pPr>
      <w:r w:rsidRPr="000D035F">
        <w:rPr>
          <w:sz w:val="24"/>
          <w:szCs w:val="24"/>
        </w:rPr>
        <w:t xml:space="preserve">                                                                                             специализированный центр»</w:t>
      </w:r>
    </w:p>
    <w:p w:rsidR="000D035F" w:rsidRPr="000D035F" w:rsidRDefault="000D035F" w:rsidP="000D035F">
      <w:pPr>
        <w:pStyle w:val="a5"/>
        <w:jc w:val="right"/>
        <w:rPr>
          <w:sz w:val="24"/>
          <w:szCs w:val="24"/>
        </w:rPr>
      </w:pPr>
    </w:p>
    <w:p w:rsidR="000D035F" w:rsidRPr="000D035F" w:rsidRDefault="000D035F" w:rsidP="000D035F">
      <w:pPr>
        <w:pStyle w:val="a5"/>
        <w:jc w:val="right"/>
        <w:rPr>
          <w:sz w:val="24"/>
          <w:szCs w:val="24"/>
        </w:rPr>
      </w:pPr>
      <w:r w:rsidRPr="000D035F">
        <w:rPr>
          <w:sz w:val="24"/>
          <w:szCs w:val="24"/>
        </w:rPr>
        <w:t>__________ В.Л.</w:t>
      </w:r>
      <w:r w:rsidRPr="000D035F">
        <w:rPr>
          <w:sz w:val="24"/>
          <w:szCs w:val="24"/>
        </w:rPr>
        <w:t xml:space="preserve"> </w:t>
      </w:r>
      <w:r w:rsidRPr="000D035F">
        <w:rPr>
          <w:sz w:val="24"/>
          <w:szCs w:val="24"/>
        </w:rPr>
        <w:t>Денисенко</w:t>
      </w:r>
    </w:p>
    <w:p w:rsidR="000D035F" w:rsidRPr="000D035F" w:rsidRDefault="000D035F" w:rsidP="000D035F">
      <w:pPr>
        <w:pStyle w:val="a5"/>
        <w:jc w:val="right"/>
        <w:rPr>
          <w:sz w:val="24"/>
          <w:szCs w:val="24"/>
        </w:rPr>
      </w:pPr>
    </w:p>
    <w:p w:rsidR="000D035F" w:rsidRPr="000D035F" w:rsidRDefault="000D035F" w:rsidP="000D035F">
      <w:pPr>
        <w:pStyle w:val="a5"/>
        <w:jc w:val="right"/>
        <w:rPr>
          <w:b/>
          <w:sz w:val="24"/>
          <w:szCs w:val="24"/>
        </w:rPr>
      </w:pPr>
      <w:r w:rsidRPr="000D035F">
        <w:rPr>
          <w:sz w:val="24"/>
          <w:szCs w:val="24"/>
        </w:rPr>
        <w:t>«___» _____________ 201</w:t>
      </w:r>
      <w:r w:rsidRPr="000D035F">
        <w:rPr>
          <w:sz w:val="24"/>
          <w:szCs w:val="24"/>
        </w:rPr>
        <w:t>5</w:t>
      </w:r>
    </w:p>
    <w:p w:rsidR="000D035F" w:rsidRDefault="000D035F" w:rsidP="000D035F">
      <w:pPr>
        <w:shd w:val="clear" w:color="auto" w:fill="FFFFFF"/>
        <w:ind w:firstLine="648"/>
        <w:jc w:val="center"/>
        <w:rPr>
          <w:b/>
          <w:bCs/>
          <w:spacing w:val="-3"/>
          <w:sz w:val="28"/>
          <w:szCs w:val="28"/>
        </w:rPr>
      </w:pPr>
    </w:p>
    <w:p w:rsidR="000D035F" w:rsidRDefault="000D035F" w:rsidP="000D035F">
      <w:pPr>
        <w:shd w:val="clear" w:color="auto" w:fill="FFFFFF"/>
        <w:rPr>
          <w:b/>
          <w:bCs/>
          <w:spacing w:val="-2"/>
          <w:sz w:val="28"/>
          <w:szCs w:val="28"/>
        </w:rPr>
      </w:pPr>
    </w:p>
    <w:p w:rsidR="000D035F" w:rsidRDefault="000D035F" w:rsidP="000D035F">
      <w:pPr>
        <w:shd w:val="clear" w:color="auto" w:fill="FFFFFF"/>
        <w:jc w:val="center"/>
      </w:pPr>
      <w:r>
        <w:rPr>
          <w:b/>
          <w:bCs/>
          <w:spacing w:val="-2"/>
          <w:sz w:val="28"/>
          <w:szCs w:val="28"/>
          <w:lang w:val="en-US"/>
        </w:rPr>
        <w:t>I</w:t>
      </w:r>
      <w:r>
        <w:rPr>
          <w:b/>
          <w:bCs/>
          <w:spacing w:val="-2"/>
          <w:sz w:val="28"/>
          <w:szCs w:val="28"/>
        </w:rPr>
        <w:t>. Общие положения</w:t>
      </w:r>
    </w:p>
    <w:p w:rsidR="000D035F" w:rsidRDefault="000D035F" w:rsidP="000D035F">
      <w:pPr>
        <w:shd w:val="clear" w:color="auto" w:fill="FFFFFF"/>
        <w:ind w:firstLine="557"/>
        <w:jc w:val="both"/>
      </w:pPr>
      <w:r>
        <w:rPr>
          <w:sz w:val="28"/>
          <w:szCs w:val="28"/>
        </w:rPr>
        <w:t xml:space="preserve">Учреждение здравоохранения </w:t>
      </w:r>
      <w:r>
        <w:rPr>
          <w:bCs/>
          <w:spacing w:val="-3"/>
          <w:sz w:val="28"/>
          <w:szCs w:val="28"/>
        </w:rPr>
        <w:t>«Витебский областной клинический специализированный центр»</w:t>
      </w:r>
      <w:r>
        <w:rPr>
          <w:sz w:val="28"/>
          <w:szCs w:val="28"/>
        </w:rPr>
        <w:t xml:space="preserve"> оказывает круглосуточную квалифицированную специализированную медицинскую помощь жителям области и города (кроме детей).</w:t>
      </w:r>
    </w:p>
    <w:p w:rsidR="000D035F" w:rsidRDefault="000D035F" w:rsidP="000D035F">
      <w:pPr>
        <w:shd w:val="clear" w:color="auto" w:fill="FFFFFF"/>
        <w:ind w:firstLine="557"/>
        <w:jc w:val="both"/>
      </w:pPr>
      <w:r>
        <w:rPr>
          <w:sz w:val="28"/>
          <w:szCs w:val="28"/>
        </w:rPr>
        <w:t>Рабочий день в подразделениях стационара начинается в 8</w:t>
      </w:r>
      <w:r>
        <w:rPr>
          <w:sz w:val="28"/>
          <w:szCs w:val="28"/>
          <w:u w:val="single"/>
          <w:vertAlign w:val="superscript"/>
        </w:rPr>
        <w:t>00</w:t>
      </w:r>
      <w:r>
        <w:rPr>
          <w:sz w:val="28"/>
          <w:szCs w:val="28"/>
        </w:rPr>
        <w:t>. В рабочие дни с 17</w:t>
      </w:r>
      <w:r>
        <w:rPr>
          <w:sz w:val="28"/>
          <w:szCs w:val="28"/>
          <w:u w:val="single"/>
          <w:vertAlign w:val="superscript"/>
        </w:rPr>
        <w:t>00</w:t>
      </w:r>
      <w:r>
        <w:rPr>
          <w:sz w:val="28"/>
          <w:szCs w:val="28"/>
        </w:rPr>
        <w:t xml:space="preserve"> медицинская помощь поступающим и находящимся на лечении больным осуществляется дежурными врачами: реаниматологом, хирургом и терапевтом. </w:t>
      </w:r>
      <w:proofErr w:type="gramStart"/>
      <w:r>
        <w:rPr>
          <w:sz w:val="28"/>
          <w:szCs w:val="28"/>
        </w:rPr>
        <w:t>Последний</w:t>
      </w:r>
      <w:proofErr w:type="gramEnd"/>
      <w:r>
        <w:rPr>
          <w:sz w:val="28"/>
          <w:szCs w:val="28"/>
        </w:rPr>
        <w:t xml:space="preserve"> является ответственным дежурным врачом по больнице.</w:t>
      </w:r>
    </w:p>
    <w:p w:rsidR="000D035F" w:rsidRDefault="000D035F" w:rsidP="000D035F">
      <w:pPr>
        <w:shd w:val="clear" w:color="auto" w:fill="FFFFFF"/>
        <w:ind w:firstLine="557"/>
        <w:jc w:val="both"/>
      </w:pPr>
      <w:r>
        <w:rPr>
          <w:sz w:val="28"/>
          <w:szCs w:val="28"/>
        </w:rPr>
        <w:t>В воскресные и праздничные дни начало дежурных смен с 8</w:t>
      </w:r>
      <w:r>
        <w:rPr>
          <w:sz w:val="28"/>
          <w:szCs w:val="28"/>
          <w:u w:val="single"/>
          <w:vertAlign w:val="superscript"/>
        </w:rPr>
        <w:t>00</w:t>
      </w:r>
      <w:r>
        <w:rPr>
          <w:sz w:val="28"/>
          <w:szCs w:val="28"/>
        </w:rPr>
        <w:t xml:space="preserve"> до 20</w:t>
      </w:r>
      <w:r>
        <w:rPr>
          <w:sz w:val="28"/>
          <w:szCs w:val="28"/>
          <w:u w:val="single"/>
          <w:vertAlign w:val="superscript"/>
        </w:rPr>
        <w:t>00</w:t>
      </w:r>
      <w:r>
        <w:rPr>
          <w:sz w:val="28"/>
          <w:szCs w:val="28"/>
        </w:rPr>
        <w:t xml:space="preserve"> и с 20</w:t>
      </w:r>
      <w:r>
        <w:rPr>
          <w:sz w:val="28"/>
          <w:szCs w:val="28"/>
          <w:u w:val="single"/>
          <w:vertAlign w:val="superscript"/>
        </w:rPr>
        <w:t>00</w:t>
      </w:r>
      <w:r>
        <w:rPr>
          <w:sz w:val="28"/>
          <w:szCs w:val="28"/>
        </w:rPr>
        <w:t xml:space="preserve"> до 8</w:t>
      </w:r>
      <w:r>
        <w:rPr>
          <w:sz w:val="28"/>
          <w:szCs w:val="28"/>
          <w:u w:val="single"/>
          <w:vertAlign w:val="superscript"/>
        </w:rPr>
        <w:t>00</w:t>
      </w:r>
      <w:r>
        <w:rPr>
          <w:sz w:val="28"/>
          <w:szCs w:val="28"/>
        </w:rPr>
        <w:t xml:space="preserve"> следующих суток.</w:t>
      </w:r>
    </w:p>
    <w:p w:rsidR="000D035F" w:rsidRDefault="000D035F" w:rsidP="000D035F">
      <w:pPr>
        <w:shd w:val="clear" w:color="auto" w:fill="FFFFFF"/>
        <w:ind w:firstLine="571"/>
        <w:jc w:val="both"/>
      </w:pPr>
      <w:r>
        <w:rPr>
          <w:sz w:val="28"/>
          <w:szCs w:val="28"/>
        </w:rPr>
        <w:t xml:space="preserve">Организация медицинской помощи осуществляется на основании </w:t>
      </w:r>
      <w:r>
        <w:rPr>
          <w:spacing w:val="-1"/>
          <w:sz w:val="28"/>
          <w:szCs w:val="28"/>
        </w:rPr>
        <w:t xml:space="preserve">установленных законодательством государственных минимальных социальных </w:t>
      </w:r>
      <w:r>
        <w:rPr>
          <w:sz w:val="28"/>
          <w:szCs w:val="28"/>
        </w:rPr>
        <w:t>стандартов в области здравоохранения.</w:t>
      </w:r>
    </w:p>
    <w:p w:rsidR="000D035F" w:rsidRDefault="000D035F" w:rsidP="000D035F">
      <w:pPr>
        <w:shd w:val="clear" w:color="auto" w:fill="FFFFFF"/>
        <w:ind w:firstLine="552"/>
        <w:jc w:val="both"/>
      </w:pPr>
      <w:r>
        <w:rPr>
          <w:sz w:val="28"/>
          <w:szCs w:val="28"/>
        </w:rPr>
        <w:t>При стационарном лечении граждане обеспечиваются лекарственными средствами в пределах перечня основных лекарственных средств за счет средств республиканского бюджета.</w:t>
      </w:r>
    </w:p>
    <w:p w:rsidR="000D035F" w:rsidRDefault="000D035F" w:rsidP="000D035F">
      <w:pPr>
        <w:shd w:val="clear" w:color="auto" w:fill="FFFFFF"/>
        <w:ind w:firstLine="567"/>
        <w:jc w:val="both"/>
        <w:rPr>
          <w:sz w:val="28"/>
          <w:szCs w:val="28"/>
        </w:rPr>
      </w:pPr>
      <w:proofErr w:type="gramStart"/>
      <w:r>
        <w:rPr>
          <w:sz w:val="28"/>
          <w:szCs w:val="28"/>
        </w:rPr>
        <w:t>Платные медицинские услуги оказываются сверх установленных государственных минимальных социальных стандартов в области здраво</w:t>
      </w:r>
      <w:r>
        <w:rPr>
          <w:sz w:val="28"/>
          <w:szCs w:val="28"/>
        </w:rPr>
        <w:softHyphen/>
        <w:t xml:space="preserve">охранения в соответствии с Законом Республики Беларусь от 18.06.1993 «О здравоохранении» в редакции Закона Республики Беларусь от 11.01.2001, Постановлением Совета Министров Республики Беларусь от 25.04.2003 № 556 «Об утверждении положения о порядке оказания платных медицинских </w:t>
      </w:r>
      <w:r>
        <w:rPr>
          <w:sz w:val="28"/>
          <w:szCs w:val="28"/>
        </w:rPr>
        <w:lastRenderedPageBreak/>
        <w:t>услуг в государственных организациях здравоохранения и перечня платных медицинских услуг, оказываемых в государственных ор</w:t>
      </w:r>
      <w:r>
        <w:rPr>
          <w:sz w:val="28"/>
          <w:szCs w:val="28"/>
        </w:rPr>
        <w:softHyphen/>
        <w:t>ганизациях</w:t>
      </w:r>
      <w:proofErr w:type="gramEnd"/>
      <w:r>
        <w:rPr>
          <w:sz w:val="28"/>
          <w:szCs w:val="28"/>
        </w:rPr>
        <w:t xml:space="preserve"> здравоохранения», Постановлением Совета Министров Республи</w:t>
      </w:r>
      <w:r>
        <w:rPr>
          <w:sz w:val="28"/>
          <w:szCs w:val="28"/>
        </w:rPr>
        <w:softHyphen/>
        <w:t xml:space="preserve">ки Беларусь от 19.11.2004 № 1463 и от 29.09.2007 </w:t>
      </w:r>
      <w:r>
        <w:rPr>
          <w:spacing w:val="44"/>
          <w:sz w:val="28"/>
          <w:szCs w:val="28"/>
        </w:rPr>
        <w:t xml:space="preserve">№ </w:t>
      </w:r>
      <w:r>
        <w:rPr>
          <w:spacing w:val="44"/>
          <w:sz w:val="28"/>
          <w:szCs w:val="28"/>
          <w:lang w:val="en-US"/>
        </w:rPr>
        <w:t>I</w:t>
      </w:r>
      <w:r>
        <w:rPr>
          <w:spacing w:val="44"/>
          <w:sz w:val="28"/>
          <w:szCs w:val="28"/>
        </w:rPr>
        <w:t xml:space="preserve">242 «О </w:t>
      </w:r>
      <w:r>
        <w:rPr>
          <w:sz w:val="28"/>
          <w:szCs w:val="28"/>
        </w:rPr>
        <w:t xml:space="preserve">внесении изменений и дополнений в Постановление Совета Министров Республики Беларусь от 25.04.2003 № 556 и о проведении эксперимента по оказанию платных медицинских услуг унитарными предприятиями системы Министерства здравоохранения», с объемами и </w:t>
      </w:r>
      <w:proofErr w:type="gramStart"/>
      <w:r>
        <w:rPr>
          <w:sz w:val="28"/>
          <w:szCs w:val="28"/>
        </w:rPr>
        <w:t>условиями</w:t>
      </w:r>
      <w:proofErr w:type="gramEnd"/>
      <w:r>
        <w:rPr>
          <w:sz w:val="28"/>
          <w:szCs w:val="28"/>
        </w:rPr>
        <w:t xml:space="preserve"> проведения которых пациенты могут ознакомиться у лечащего врача, заведующего отделением и экономиста.</w:t>
      </w:r>
    </w:p>
    <w:p w:rsidR="000D035F" w:rsidRDefault="000D035F" w:rsidP="000D035F">
      <w:pPr>
        <w:shd w:val="clear" w:color="auto" w:fill="FFFFFF"/>
        <w:jc w:val="center"/>
      </w:pPr>
      <w:r>
        <w:rPr>
          <w:b/>
          <w:bCs/>
          <w:sz w:val="28"/>
          <w:szCs w:val="28"/>
        </w:rPr>
        <w:t>П. Правила приема больных</w:t>
      </w:r>
    </w:p>
    <w:p w:rsidR="000D035F" w:rsidRDefault="000D035F" w:rsidP="000D035F">
      <w:pPr>
        <w:pStyle w:val="a3"/>
        <w:numPr>
          <w:ilvl w:val="0"/>
          <w:numId w:val="1"/>
        </w:numPr>
        <w:ind w:firstLine="567"/>
        <w:jc w:val="both"/>
        <w:rPr>
          <w:sz w:val="28"/>
          <w:szCs w:val="28"/>
        </w:rPr>
      </w:pPr>
      <w:r>
        <w:rPr>
          <w:sz w:val="28"/>
          <w:szCs w:val="28"/>
        </w:rPr>
        <w:t xml:space="preserve">Прием пациентов в специализированное отделение для оказания медицинской помощи в стационарных условиях производится в приемном отделении </w:t>
      </w:r>
      <w:r>
        <w:rPr>
          <w:spacing w:val="-2"/>
          <w:sz w:val="28"/>
          <w:szCs w:val="28"/>
        </w:rPr>
        <w:t xml:space="preserve">после врачебного осмотра, необходимого обследования, заполнения медицинской документации, санитарной обработки, необходимость которой и вид транспортировки решает </w:t>
      </w:r>
      <w:proofErr w:type="gramStart"/>
      <w:r>
        <w:rPr>
          <w:spacing w:val="-2"/>
          <w:sz w:val="28"/>
          <w:szCs w:val="28"/>
        </w:rPr>
        <w:t>врач</w:t>
      </w:r>
      <w:proofErr w:type="gramEnd"/>
      <w:r>
        <w:rPr>
          <w:spacing w:val="-2"/>
          <w:sz w:val="28"/>
          <w:szCs w:val="28"/>
        </w:rPr>
        <w:t xml:space="preserve"> принимающий пациента</w:t>
      </w:r>
      <w:r>
        <w:rPr>
          <w:sz w:val="28"/>
          <w:szCs w:val="28"/>
        </w:rPr>
        <w:t xml:space="preserve"> после представления им (его законным представителем) следующих документов:</w:t>
      </w:r>
    </w:p>
    <w:p w:rsidR="000D035F" w:rsidRDefault="000D035F" w:rsidP="000D035F">
      <w:pPr>
        <w:pStyle w:val="a3"/>
        <w:numPr>
          <w:ilvl w:val="0"/>
          <w:numId w:val="2"/>
        </w:numPr>
        <w:ind w:firstLine="567"/>
        <w:jc w:val="both"/>
        <w:rPr>
          <w:sz w:val="28"/>
          <w:szCs w:val="28"/>
        </w:rPr>
      </w:pPr>
      <w:r>
        <w:rPr>
          <w:sz w:val="28"/>
          <w:szCs w:val="28"/>
        </w:rPr>
        <w:t xml:space="preserve">Направления </w:t>
      </w:r>
      <w:proofErr w:type="gramStart"/>
      <w:r>
        <w:rPr>
          <w:sz w:val="28"/>
          <w:szCs w:val="28"/>
        </w:rPr>
        <w:t>на госпитализацию с указанием в нем результатов всех необходимых при данной патологии исследований выполненных в поликлинике</w:t>
      </w:r>
      <w:proofErr w:type="gramEnd"/>
      <w:r>
        <w:rPr>
          <w:sz w:val="28"/>
          <w:szCs w:val="28"/>
        </w:rPr>
        <w:t>.</w:t>
      </w:r>
    </w:p>
    <w:p w:rsidR="000D035F" w:rsidRDefault="000D035F" w:rsidP="000D035F">
      <w:pPr>
        <w:pStyle w:val="a3"/>
        <w:numPr>
          <w:ilvl w:val="0"/>
          <w:numId w:val="3"/>
        </w:numPr>
        <w:ind w:firstLine="567"/>
        <w:jc w:val="both"/>
        <w:rPr>
          <w:sz w:val="28"/>
          <w:szCs w:val="28"/>
        </w:rPr>
      </w:pPr>
      <w:r>
        <w:rPr>
          <w:sz w:val="28"/>
          <w:szCs w:val="28"/>
        </w:rPr>
        <w:t>Паспорта гражданина Республики Беларусь, вида на жительство в Республике Беларусь, удостоверения беженца.</w:t>
      </w:r>
    </w:p>
    <w:p w:rsidR="000D035F" w:rsidRDefault="000D035F" w:rsidP="000D035F">
      <w:pPr>
        <w:pStyle w:val="a3"/>
        <w:numPr>
          <w:ilvl w:val="0"/>
          <w:numId w:val="4"/>
        </w:numPr>
        <w:ind w:firstLine="567"/>
        <w:jc w:val="both"/>
        <w:rPr>
          <w:sz w:val="28"/>
          <w:szCs w:val="28"/>
        </w:rPr>
      </w:pPr>
      <w:r>
        <w:rPr>
          <w:sz w:val="28"/>
          <w:szCs w:val="28"/>
        </w:rPr>
        <w:t>Паспорта или иного документа, его заменяющего, предназначенных для выезда за границу иностранных граждан или лиц без гражданства, выданных соответствующими органами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организации.</w:t>
      </w:r>
    </w:p>
    <w:p w:rsidR="000D035F" w:rsidRDefault="000D035F" w:rsidP="000D035F">
      <w:pPr>
        <w:numPr>
          <w:ilvl w:val="0"/>
          <w:numId w:val="5"/>
        </w:numPr>
        <w:shd w:val="clear" w:color="auto" w:fill="FFFFFF"/>
        <w:tabs>
          <w:tab w:val="left" w:pos="0"/>
        </w:tabs>
        <w:ind w:firstLine="567"/>
        <w:jc w:val="both"/>
        <w:rPr>
          <w:sz w:val="28"/>
          <w:szCs w:val="28"/>
        </w:rPr>
      </w:pPr>
      <w:r>
        <w:rPr>
          <w:sz w:val="28"/>
          <w:szCs w:val="28"/>
        </w:rPr>
        <w:t xml:space="preserve">Госпитализация больных, нуждающихся в оказании экстренной кардиологической медицинской помощи, осуществляется ежедневно, круглосуточно; больным с острой патологией периферической нервной системы </w:t>
      </w:r>
      <w:r>
        <w:rPr>
          <w:spacing w:val="-1"/>
          <w:sz w:val="28"/>
          <w:szCs w:val="28"/>
        </w:rPr>
        <w:t>с 8</w:t>
      </w:r>
      <w:r>
        <w:rPr>
          <w:spacing w:val="-1"/>
          <w:sz w:val="28"/>
          <w:szCs w:val="28"/>
          <w:u w:val="single"/>
          <w:vertAlign w:val="superscript"/>
        </w:rPr>
        <w:t xml:space="preserve">00 </w:t>
      </w:r>
      <w:r>
        <w:rPr>
          <w:spacing w:val="-1"/>
          <w:sz w:val="28"/>
          <w:szCs w:val="28"/>
        </w:rPr>
        <w:t>до 15</w:t>
      </w:r>
      <w:r>
        <w:rPr>
          <w:spacing w:val="-1"/>
          <w:sz w:val="28"/>
          <w:szCs w:val="28"/>
          <w:u w:val="single"/>
          <w:vertAlign w:val="superscript"/>
        </w:rPr>
        <w:t>00</w:t>
      </w:r>
      <w:r>
        <w:rPr>
          <w:spacing w:val="-1"/>
          <w:sz w:val="28"/>
          <w:szCs w:val="28"/>
        </w:rPr>
        <w:t xml:space="preserve"> </w:t>
      </w:r>
      <w:r>
        <w:rPr>
          <w:sz w:val="28"/>
          <w:szCs w:val="28"/>
        </w:rPr>
        <w:t xml:space="preserve">кроме выходных и </w:t>
      </w:r>
      <w:r>
        <w:rPr>
          <w:spacing w:val="-1"/>
          <w:sz w:val="28"/>
          <w:szCs w:val="28"/>
        </w:rPr>
        <w:t>праздничных дней</w:t>
      </w:r>
      <w:r>
        <w:rPr>
          <w:sz w:val="28"/>
          <w:szCs w:val="28"/>
        </w:rPr>
        <w:t>.</w:t>
      </w:r>
    </w:p>
    <w:p w:rsidR="000D035F" w:rsidRDefault="000D035F" w:rsidP="000D035F">
      <w:pPr>
        <w:numPr>
          <w:ilvl w:val="0"/>
          <w:numId w:val="6"/>
        </w:numPr>
        <w:shd w:val="clear" w:color="auto" w:fill="FFFFFF"/>
        <w:tabs>
          <w:tab w:val="left" w:pos="0"/>
        </w:tabs>
        <w:ind w:firstLine="567"/>
        <w:jc w:val="both"/>
        <w:rPr>
          <w:sz w:val="28"/>
          <w:szCs w:val="28"/>
        </w:rPr>
      </w:pPr>
      <w:r>
        <w:rPr>
          <w:sz w:val="28"/>
          <w:szCs w:val="28"/>
        </w:rPr>
        <w:t>Больные могут также самостоятельно обращаться в приемное отделение.</w:t>
      </w:r>
    </w:p>
    <w:p w:rsidR="000D035F" w:rsidRDefault="000D035F" w:rsidP="000D035F">
      <w:pPr>
        <w:numPr>
          <w:ilvl w:val="0"/>
          <w:numId w:val="6"/>
        </w:numPr>
        <w:shd w:val="clear" w:color="auto" w:fill="FFFFFF"/>
        <w:tabs>
          <w:tab w:val="left" w:pos="0"/>
        </w:tabs>
        <w:ind w:firstLine="567"/>
        <w:jc w:val="both"/>
        <w:rPr>
          <w:sz w:val="28"/>
          <w:szCs w:val="28"/>
        </w:rPr>
      </w:pPr>
      <w:r>
        <w:rPr>
          <w:sz w:val="28"/>
          <w:szCs w:val="28"/>
        </w:rPr>
        <w:t>В случае доставки в приемное отделение больных в бессознательном состоянии без документов, удостоверяющих их личность, либо иной информации, позволяющей установить личность пациента, с криминальными и автодорожными травмами, а так же в случае их смерти, медицинские работники обязаны информировать правоохранительные органы по месту организации здравоохранения.</w:t>
      </w:r>
    </w:p>
    <w:p w:rsidR="000D035F" w:rsidRDefault="000D035F" w:rsidP="000D035F">
      <w:pPr>
        <w:numPr>
          <w:ilvl w:val="0"/>
          <w:numId w:val="6"/>
        </w:numPr>
        <w:shd w:val="clear" w:color="auto" w:fill="FFFFFF"/>
        <w:tabs>
          <w:tab w:val="left" w:pos="0"/>
        </w:tabs>
        <w:ind w:firstLine="567"/>
        <w:jc w:val="both"/>
        <w:rPr>
          <w:sz w:val="28"/>
          <w:szCs w:val="28"/>
        </w:rPr>
      </w:pPr>
      <w:r>
        <w:rPr>
          <w:sz w:val="28"/>
          <w:szCs w:val="28"/>
        </w:rPr>
        <w:t>В случае отказа в госпитализации, врач оказывает больному необходимую медицинскую помощь и, в журнале учета приема больных и отказов в госпитализации делает запись о причинах отказа и принятых мерах.</w:t>
      </w:r>
    </w:p>
    <w:p w:rsidR="000D035F" w:rsidRDefault="000D035F" w:rsidP="000D035F">
      <w:pPr>
        <w:numPr>
          <w:ilvl w:val="0"/>
          <w:numId w:val="6"/>
        </w:numPr>
        <w:shd w:val="clear" w:color="auto" w:fill="FFFFFF"/>
        <w:tabs>
          <w:tab w:val="left" w:pos="0"/>
        </w:tabs>
        <w:ind w:firstLine="567"/>
        <w:jc w:val="both"/>
        <w:rPr>
          <w:sz w:val="28"/>
          <w:szCs w:val="28"/>
        </w:rPr>
      </w:pPr>
      <w:r>
        <w:rPr>
          <w:sz w:val="28"/>
          <w:szCs w:val="28"/>
        </w:rPr>
        <w:t xml:space="preserve">Одежда и обувь при поступлении сдаются под расписку медсестре приемного отделения. При себе госпитализируемые больные оставляют </w:t>
      </w:r>
      <w:r>
        <w:rPr>
          <w:sz w:val="28"/>
          <w:szCs w:val="28"/>
        </w:rPr>
        <w:lastRenderedPageBreak/>
        <w:t>предметы личной гигиены, книги, журналы и т.д. Допускается пользоваться личной одеждой, бельем, обувью при условии их гигиенической пригодности.</w:t>
      </w:r>
    </w:p>
    <w:p w:rsidR="000D035F" w:rsidRDefault="000D035F" w:rsidP="000D035F">
      <w:pPr>
        <w:shd w:val="clear" w:color="auto" w:fill="FFFFFF"/>
        <w:jc w:val="center"/>
      </w:pPr>
      <w:r>
        <w:rPr>
          <w:b/>
          <w:bCs/>
          <w:spacing w:val="-2"/>
          <w:sz w:val="28"/>
          <w:szCs w:val="28"/>
          <w:lang w:val="en-US"/>
        </w:rPr>
        <w:t>III</w:t>
      </w:r>
      <w:r>
        <w:rPr>
          <w:b/>
          <w:bCs/>
          <w:spacing w:val="-2"/>
          <w:sz w:val="28"/>
          <w:szCs w:val="28"/>
        </w:rPr>
        <w:t xml:space="preserve">. Порядок госпитализации </w:t>
      </w:r>
      <w:r>
        <w:rPr>
          <w:b/>
          <w:bCs/>
          <w:sz w:val="28"/>
          <w:szCs w:val="28"/>
        </w:rPr>
        <w:t>в реанимационное отделение</w:t>
      </w:r>
    </w:p>
    <w:p w:rsidR="000D035F" w:rsidRDefault="000D035F" w:rsidP="000D035F">
      <w:pPr>
        <w:shd w:val="clear" w:color="auto" w:fill="FFFFFF"/>
        <w:jc w:val="both"/>
      </w:pPr>
      <w:r>
        <w:rPr>
          <w:sz w:val="28"/>
          <w:szCs w:val="28"/>
          <w:u w:val="single"/>
        </w:rPr>
        <w:t>Показаниями для госпитализации являются:</w:t>
      </w:r>
    </w:p>
    <w:p w:rsidR="000D035F" w:rsidRDefault="000D035F" w:rsidP="000D035F">
      <w:pPr>
        <w:numPr>
          <w:ilvl w:val="0"/>
          <w:numId w:val="7"/>
        </w:numPr>
        <w:shd w:val="clear" w:color="auto" w:fill="FFFFFF"/>
        <w:tabs>
          <w:tab w:val="left" w:pos="379"/>
        </w:tabs>
        <w:jc w:val="both"/>
        <w:rPr>
          <w:sz w:val="28"/>
          <w:szCs w:val="28"/>
        </w:rPr>
      </w:pPr>
      <w:r>
        <w:rPr>
          <w:spacing w:val="-1"/>
          <w:sz w:val="28"/>
          <w:szCs w:val="28"/>
        </w:rPr>
        <w:t xml:space="preserve">острые нарушения коронарного кровообращения (острый инфаркт миокарда, </w:t>
      </w:r>
      <w:r>
        <w:rPr>
          <w:sz w:val="28"/>
          <w:szCs w:val="28"/>
        </w:rPr>
        <w:t>нестабильная стенокардия с ишемическими изменениями на ЭКГ);</w:t>
      </w:r>
    </w:p>
    <w:p w:rsidR="000D035F" w:rsidRDefault="000D035F" w:rsidP="000D035F">
      <w:pPr>
        <w:numPr>
          <w:ilvl w:val="0"/>
          <w:numId w:val="7"/>
        </w:numPr>
        <w:shd w:val="clear" w:color="auto" w:fill="FFFFFF"/>
        <w:tabs>
          <w:tab w:val="left" w:pos="379"/>
        </w:tabs>
        <w:jc w:val="both"/>
        <w:rPr>
          <w:sz w:val="28"/>
          <w:szCs w:val="28"/>
        </w:rPr>
      </w:pPr>
      <w:r>
        <w:rPr>
          <w:sz w:val="28"/>
          <w:szCs w:val="28"/>
        </w:rPr>
        <w:t xml:space="preserve">опасные нарушения ритма и проводимости (некупированные желудочковые и </w:t>
      </w:r>
      <w:proofErr w:type="spellStart"/>
      <w:r>
        <w:rPr>
          <w:sz w:val="28"/>
          <w:szCs w:val="28"/>
        </w:rPr>
        <w:t>наджелудочковые</w:t>
      </w:r>
      <w:proofErr w:type="spellEnd"/>
      <w:r>
        <w:rPr>
          <w:sz w:val="28"/>
          <w:szCs w:val="28"/>
        </w:rPr>
        <w:t xml:space="preserve"> пароксизмальные тахикардии, полная </w:t>
      </w:r>
      <w:r>
        <w:rPr>
          <w:sz w:val="28"/>
          <w:szCs w:val="28"/>
          <w:lang w:val="en-US"/>
        </w:rPr>
        <w:t>A</w:t>
      </w:r>
      <w:r>
        <w:rPr>
          <w:sz w:val="28"/>
          <w:szCs w:val="28"/>
        </w:rPr>
        <w:t>-</w:t>
      </w:r>
      <w:r>
        <w:rPr>
          <w:sz w:val="28"/>
          <w:szCs w:val="28"/>
          <w:lang w:val="en-US"/>
        </w:rPr>
        <w:t>V</w:t>
      </w:r>
      <w:r w:rsidRPr="000D035F">
        <w:rPr>
          <w:sz w:val="28"/>
          <w:szCs w:val="28"/>
        </w:rPr>
        <w:t xml:space="preserve"> </w:t>
      </w:r>
      <w:r>
        <w:rPr>
          <w:sz w:val="28"/>
          <w:szCs w:val="28"/>
        </w:rPr>
        <w:t xml:space="preserve">блокада с приступами </w:t>
      </w:r>
      <w:proofErr w:type="spellStart"/>
      <w:r>
        <w:rPr>
          <w:sz w:val="28"/>
          <w:szCs w:val="28"/>
        </w:rPr>
        <w:t>Морганьи</w:t>
      </w:r>
      <w:proofErr w:type="spellEnd"/>
      <w:r>
        <w:rPr>
          <w:sz w:val="28"/>
          <w:szCs w:val="28"/>
        </w:rPr>
        <w:t>-Эдем-Стокса);</w:t>
      </w:r>
    </w:p>
    <w:p w:rsidR="000D035F" w:rsidRDefault="000D035F" w:rsidP="000D035F">
      <w:pPr>
        <w:shd w:val="clear" w:color="auto" w:fill="FFFFFF"/>
        <w:tabs>
          <w:tab w:val="left" w:pos="355"/>
        </w:tabs>
        <w:jc w:val="both"/>
      </w:pPr>
      <w:r>
        <w:rPr>
          <w:sz w:val="28"/>
          <w:szCs w:val="28"/>
        </w:rPr>
        <w:t>-</w:t>
      </w:r>
      <w:r>
        <w:rPr>
          <w:sz w:val="28"/>
          <w:szCs w:val="28"/>
        </w:rPr>
        <w:tab/>
        <w:t>острые нарушения гемодинамики различной этиологии (острая сердечн</w:t>
      </w:r>
      <w:proofErr w:type="gramStart"/>
      <w:r>
        <w:rPr>
          <w:sz w:val="28"/>
          <w:szCs w:val="28"/>
        </w:rPr>
        <w:t>о-</w:t>
      </w:r>
      <w:r>
        <w:rPr>
          <w:sz w:val="28"/>
          <w:szCs w:val="28"/>
        </w:rPr>
        <w:softHyphen/>
      </w:r>
      <w:proofErr w:type="gramEnd"/>
      <w:r>
        <w:rPr>
          <w:sz w:val="28"/>
          <w:szCs w:val="28"/>
        </w:rPr>
        <w:br/>
        <w:t xml:space="preserve">сосудистая недостаточность, травматический, </w:t>
      </w:r>
      <w:proofErr w:type="spellStart"/>
      <w:r>
        <w:rPr>
          <w:sz w:val="28"/>
          <w:szCs w:val="28"/>
        </w:rPr>
        <w:t>гиповолемический</w:t>
      </w:r>
      <w:proofErr w:type="spellEnd"/>
      <w:r>
        <w:rPr>
          <w:sz w:val="28"/>
          <w:szCs w:val="28"/>
        </w:rPr>
        <w:t xml:space="preserve">, геморрагический, кардиогенный, аллергический, анафилактический шок и </w:t>
      </w:r>
      <w:r>
        <w:rPr>
          <w:spacing w:val="-5"/>
          <w:sz w:val="28"/>
          <w:szCs w:val="28"/>
        </w:rPr>
        <w:t>др.);</w:t>
      </w:r>
    </w:p>
    <w:p w:rsidR="000D035F" w:rsidRDefault="000D035F" w:rsidP="000D035F">
      <w:pPr>
        <w:numPr>
          <w:ilvl w:val="0"/>
          <w:numId w:val="7"/>
        </w:numPr>
        <w:shd w:val="clear" w:color="auto" w:fill="FFFFFF"/>
        <w:tabs>
          <w:tab w:val="left" w:pos="355"/>
        </w:tabs>
        <w:jc w:val="both"/>
        <w:rPr>
          <w:sz w:val="28"/>
          <w:szCs w:val="28"/>
        </w:rPr>
      </w:pPr>
      <w:r>
        <w:rPr>
          <w:sz w:val="28"/>
          <w:szCs w:val="28"/>
        </w:rPr>
        <w:t xml:space="preserve">острые расстройства функций жизненно важных органов и систем (ЦНС, пищеварения, мочеотделения, </w:t>
      </w:r>
      <w:proofErr w:type="gramStart"/>
      <w:r>
        <w:rPr>
          <w:sz w:val="28"/>
          <w:szCs w:val="28"/>
        </w:rPr>
        <w:t>эндокринной</w:t>
      </w:r>
      <w:proofErr w:type="gramEnd"/>
      <w:r>
        <w:rPr>
          <w:sz w:val="28"/>
          <w:szCs w:val="28"/>
        </w:rPr>
        <w:t>);</w:t>
      </w:r>
    </w:p>
    <w:p w:rsidR="000D035F" w:rsidRDefault="000D035F" w:rsidP="000D035F">
      <w:pPr>
        <w:numPr>
          <w:ilvl w:val="0"/>
          <w:numId w:val="7"/>
        </w:numPr>
        <w:shd w:val="clear" w:color="auto" w:fill="FFFFFF"/>
        <w:tabs>
          <w:tab w:val="left" w:pos="355"/>
        </w:tabs>
        <w:jc w:val="both"/>
        <w:rPr>
          <w:sz w:val="28"/>
          <w:szCs w:val="28"/>
        </w:rPr>
      </w:pPr>
      <w:r>
        <w:rPr>
          <w:sz w:val="28"/>
          <w:szCs w:val="28"/>
        </w:rPr>
        <w:t xml:space="preserve">острые расстройства метаболизма после оперативных вмешательств, </w:t>
      </w:r>
      <w:r>
        <w:rPr>
          <w:spacing w:val="-1"/>
          <w:sz w:val="28"/>
          <w:szCs w:val="28"/>
        </w:rPr>
        <w:t xml:space="preserve">повлекшие за собой нарушения деятельности жизненно важных органов или при реальной </w:t>
      </w:r>
      <w:r>
        <w:rPr>
          <w:sz w:val="28"/>
          <w:szCs w:val="28"/>
        </w:rPr>
        <w:t>угрозе их возникновения;</w:t>
      </w:r>
    </w:p>
    <w:p w:rsidR="000D035F" w:rsidRDefault="000D035F" w:rsidP="000D035F">
      <w:pPr>
        <w:numPr>
          <w:ilvl w:val="0"/>
          <w:numId w:val="7"/>
        </w:numPr>
        <w:shd w:val="clear" w:color="auto" w:fill="FFFFFF"/>
        <w:tabs>
          <w:tab w:val="left" w:pos="355"/>
        </w:tabs>
        <w:jc w:val="both"/>
        <w:rPr>
          <w:sz w:val="28"/>
          <w:szCs w:val="28"/>
        </w:rPr>
      </w:pPr>
      <w:r>
        <w:rPr>
          <w:sz w:val="28"/>
          <w:szCs w:val="28"/>
        </w:rPr>
        <w:t>восстановительный период после шока и клинической смерти;</w:t>
      </w:r>
    </w:p>
    <w:p w:rsidR="000D035F" w:rsidRDefault="000D035F" w:rsidP="000D035F">
      <w:pPr>
        <w:numPr>
          <w:ilvl w:val="0"/>
          <w:numId w:val="7"/>
        </w:numPr>
        <w:shd w:val="clear" w:color="auto" w:fill="FFFFFF"/>
        <w:tabs>
          <w:tab w:val="left" w:pos="355"/>
        </w:tabs>
        <w:ind w:left="5"/>
        <w:jc w:val="both"/>
        <w:rPr>
          <w:sz w:val="28"/>
          <w:szCs w:val="28"/>
        </w:rPr>
      </w:pPr>
      <w:r>
        <w:rPr>
          <w:sz w:val="28"/>
          <w:szCs w:val="28"/>
        </w:rPr>
        <w:t>экз</w:t>
      </w:r>
      <w:proofErr w:type="gramStart"/>
      <w:r>
        <w:rPr>
          <w:sz w:val="28"/>
          <w:szCs w:val="28"/>
        </w:rPr>
        <w:t>о-</w:t>
      </w:r>
      <w:proofErr w:type="gramEnd"/>
      <w:r>
        <w:rPr>
          <w:sz w:val="28"/>
          <w:szCs w:val="28"/>
        </w:rPr>
        <w:t xml:space="preserve"> и </w:t>
      </w:r>
      <w:proofErr w:type="spellStart"/>
      <w:r>
        <w:rPr>
          <w:sz w:val="28"/>
          <w:szCs w:val="28"/>
        </w:rPr>
        <w:t>эндотоксикозы</w:t>
      </w:r>
      <w:proofErr w:type="spellEnd"/>
      <w:r>
        <w:rPr>
          <w:sz w:val="28"/>
          <w:szCs w:val="28"/>
        </w:rPr>
        <w:t xml:space="preserve"> (при невозможности их заблаговременной госпитализации в специализированные реанимационные отделения или центры).</w:t>
      </w:r>
    </w:p>
    <w:p w:rsidR="000D035F" w:rsidRDefault="000D035F" w:rsidP="000D035F">
      <w:pPr>
        <w:shd w:val="clear" w:color="auto" w:fill="FFFFFF"/>
        <w:jc w:val="both"/>
      </w:pPr>
      <w:r>
        <w:rPr>
          <w:b/>
          <w:bCs/>
          <w:sz w:val="28"/>
          <w:szCs w:val="28"/>
        </w:rPr>
        <w:t>Хирургическое отделение</w:t>
      </w:r>
    </w:p>
    <w:p w:rsidR="000D035F" w:rsidRDefault="000D035F" w:rsidP="000D035F">
      <w:pPr>
        <w:shd w:val="clear" w:color="auto" w:fill="FFFFFF"/>
        <w:jc w:val="both"/>
      </w:pPr>
      <w:r>
        <w:rPr>
          <w:sz w:val="28"/>
          <w:szCs w:val="28"/>
          <w:u w:val="single"/>
        </w:rPr>
        <w:t>Показаниями для госпитализации являются:</w:t>
      </w:r>
    </w:p>
    <w:p w:rsidR="000D035F" w:rsidRDefault="000D035F" w:rsidP="000D035F">
      <w:pPr>
        <w:numPr>
          <w:ilvl w:val="0"/>
          <w:numId w:val="8"/>
        </w:numPr>
        <w:shd w:val="clear" w:color="auto" w:fill="FFFFFF"/>
        <w:tabs>
          <w:tab w:val="left" w:pos="1051"/>
        </w:tabs>
        <w:jc w:val="both"/>
        <w:rPr>
          <w:sz w:val="28"/>
          <w:szCs w:val="28"/>
        </w:rPr>
      </w:pPr>
      <w:r>
        <w:rPr>
          <w:sz w:val="28"/>
          <w:szCs w:val="28"/>
        </w:rPr>
        <w:t>хирургические заболевания органов брюшной полости;</w:t>
      </w:r>
    </w:p>
    <w:p w:rsidR="000D035F" w:rsidRDefault="000D035F" w:rsidP="000D035F">
      <w:pPr>
        <w:numPr>
          <w:ilvl w:val="0"/>
          <w:numId w:val="8"/>
        </w:numPr>
        <w:shd w:val="clear" w:color="auto" w:fill="FFFFFF"/>
        <w:tabs>
          <w:tab w:val="left" w:pos="1051"/>
        </w:tabs>
        <w:jc w:val="both"/>
        <w:rPr>
          <w:sz w:val="28"/>
          <w:szCs w:val="28"/>
        </w:rPr>
      </w:pPr>
      <w:r>
        <w:rPr>
          <w:sz w:val="28"/>
          <w:szCs w:val="28"/>
        </w:rPr>
        <w:t>острые и хронические заболевания сосудов нижних конечностей;</w:t>
      </w:r>
    </w:p>
    <w:p w:rsidR="000D035F" w:rsidRDefault="000D035F" w:rsidP="000D035F">
      <w:pPr>
        <w:numPr>
          <w:ilvl w:val="0"/>
          <w:numId w:val="8"/>
        </w:numPr>
        <w:shd w:val="clear" w:color="auto" w:fill="FFFFFF"/>
        <w:tabs>
          <w:tab w:val="left" w:pos="1051"/>
        </w:tabs>
        <w:jc w:val="both"/>
        <w:rPr>
          <w:sz w:val="28"/>
          <w:szCs w:val="28"/>
        </w:rPr>
      </w:pPr>
      <w:r>
        <w:rPr>
          <w:sz w:val="28"/>
          <w:szCs w:val="28"/>
        </w:rPr>
        <w:t>доброкачественные опухоли мягких тканей;</w:t>
      </w:r>
    </w:p>
    <w:p w:rsidR="000D035F" w:rsidRDefault="000D035F" w:rsidP="000D035F">
      <w:pPr>
        <w:numPr>
          <w:ilvl w:val="0"/>
          <w:numId w:val="8"/>
        </w:numPr>
        <w:shd w:val="clear" w:color="auto" w:fill="FFFFFF"/>
        <w:tabs>
          <w:tab w:val="left" w:pos="1051"/>
        </w:tabs>
        <w:jc w:val="both"/>
        <w:rPr>
          <w:sz w:val="28"/>
          <w:szCs w:val="28"/>
        </w:rPr>
      </w:pPr>
      <w:r>
        <w:rPr>
          <w:sz w:val="28"/>
          <w:szCs w:val="28"/>
        </w:rPr>
        <w:t xml:space="preserve">заболевания щитовидной железы. </w:t>
      </w:r>
    </w:p>
    <w:p w:rsidR="000D035F" w:rsidRDefault="000D035F" w:rsidP="000D035F">
      <w:pPr>
        <w:shd w:val="clear" w:color="auto" w:fill="FFFFFF"/>
        <w:tabs>
          <w:tab w:val="left" w:pos="1051"/>
        </w:tabs>
        <w:jc w:val="both"/>
        <w:rPr>
          <w:sz w:val="28"/>
          <w:szCs w:val="28"/>
        </w:rPr>
      </w:pPr>
      <w:r>
        <w:rPr>
          <w:spacing w:val="-2"/>
          <w:sz w:val="28"/>
          <w:szCs w:val="28"/>
          <w:u w:val="single"/>
        </w:rPr>
        <w:t>Противопоказана плановая госпитализация больных:</w:t>
      </w:r>
    </w:p>
    <w:p w:rsidR="000D035F" w:rsidRDefault="000D035F" w:rsidP="000D035F">
      <w:pPr>
        <w:numPr>
          <w:ilvl w:val="0"/>
          <w:numId w:val="8"/>
        </w:numPr>
        <w:shd w:val="clear" w:color="auto" w:fill="FFFFFF"/>
        <w:tabs>
          <w:tab w:val="left" w:pos="1051"/>
        </w:tabs>
        <w:jc w:val="both"/>
        <w:rPr>
          <w:sz w:val="28"/>
          <w:szCs w:val="28"/>
        </w:rPr>
      </w:pPr>
      <w:r>
        <w:rPr>
          <w:sz w:val="28"/>
          <w:szCs w:val="28"/>
        </w:rPr>
        <w:t>острыми респираторными заболеваниями;</w:t>
      </w:r>
    </w:p>
    <w:p w:rsidR="000D035F" w:rsidRDefault="000D035F" w:rsidP="000D035F">
      <w:pPr>
        <w:numPr>
          <w:ilvl w:val="0"/>
          <w:numId w:val="8"/>
        </w:numPr>
        <w:shd w:val="clear" w:color="auto" w:fill="FFFFFF"/>
        <w:tabs>
          <w:tab w:val="left" w:pos="1051"/>
        </w:tabs>
        <w:jc w:val="both"/>
        <w:rPr>
          <w:sz w:val="28"/>
          <w:szCs w:val="28"/>
        </w:rPr>
      </w:pPr>
      <w:r>
        <w:rPr>
          <w:sz w:val="28"/>
          <w:szCs w:val="28"/>
        </w:rPr>
        <w:t>острыми инфекционными заболеваниями;</w:t>
      </w:r>
    </w:p>
    <w:p w:rsidR="000D035F" w:rsidRDefault="000D035F" w:rsidP="000D035F">
      <w:pPr>
        <w:numPr>
          <w:ilvl w:val="0"/>
          <w:numId w:val="8"/>
        </w:numPr>
        <w:shd w:val="clear" w:color="auto" w:fill="FFFFFF"/>
        <w:tabs>
          <w:tab w:val="left" w:pos="1051"/>
        </w:tabs>
        <w:jc w:val="both"/>
        <w:rPr>
          <w:sz w:val="28"/>
          <w:szCs w:val="28"/>
        </w:rPr>
      </w:pPr>
      <w:r>
        <w:rPr>
          <w:spacing w:val="-1"/>
          <w:sz w:val="28"/>
          <w:szCs w:val="28"/>
        </w:rPr>
        <w:t>туберкулезом;</w:t>
      </w:r>
    </w:p>
    <w:p w:rsidR="000D035F" w:rsidRDefault="000D035F" w:rsidP="000D035F">
      <w:pPr>
        <w:numPr>
          <w:ilvl w:val="0"/>
          <w:numId w:val="8"/>
        </w:numPr>
        <w:shd w:val="clear" w:color="auto" w:fill="FFFFFF"/>
        <w:tabs>
          <w:tab w:val="left" w:pos="1051"/>
        </w:tabs>
        <w:jc w:val="both"/>
        <w:rPr>
          <w:sz w:val="28"/>
          <w:szCs w:val="28"/>
        </w:rPr>
      </w:pPr>
      <w:r>
        <w:rPr>
          <w:sz w:val="28"/>
          <w:szCs w:val="28"/>
        </w:rPr>
        <w:t>венерическими заболеваниями.</w:t>
      </w:r>
    </w:p>
    <w:p w:rsidR="000D035F" w:rsidRDefault="000D035F" w:rsidP="000D035F">
      <w:pPr>
        <w:shd w:val="clear" w:color="auto" w:fill="FFFFFF"/>
        <w:jc w:val="both"/>
      </w:pPr>
      <w:r>
        <w:rPr>
          <w:b/>
          <w:bCs/>
          <w:sz w:val="28"/>
          <w:szCs w:val="28"/>
        </w:rPr>
        <w:t>Проктологическое отделение</w:t>
      </w:r>
    </w:p>
    <w:p w:rsidR="000D035F" w:rsidRDefault="000D035F" w:rsidP="000D035F">
      <w:pPr>
        <w:shd w:val="clear" w:color="auto" w:fill="FFFFFF"/>
        <w:jc w:val="both"/>
      </w:pPr>
      <w:r>
        <w:rPr>
          <w:sz w:val="28"/>
          <w:szCs w:val="28"/>
          <w:u w:val="single"/>
        </w:rPr>
        <w:t>Показаниями для госпитализации являются:</w:t>
      </w:r>
    </w:p>
    <w:p w:rsidR="000D035F" w:rsidRDefault="000D035F" w:rsidP="000D035F">
      <w:pPr>
        <w:shd w:val="clear" w:color="auto" w:fill="FFFFFF"/>
        <w:tabs>
          <w:tab w:val="left" w:pos="1051"/>
        </w:tabs>
        <w:jc w:val="both"/>
        <w:rPr>
          <w:sz w:val="28"/>
          <w:szCs w:val="28"/>
        </w:rPr>
      </w:pPr>
      <w:r>
        <w:rPr>
          <w:sz w:val="28"/>
          <w:szCs w:val="28"/>
        </w:rPr>
        <w:t>- острые и хронически заболевания толстой и прямой кишки;</w:t>
      </w:r>
    </w:p>
    <w:p w:rsidR="000D035F" w:rsidRDefault="000D035F" w:rsidP="000D035F">
      <w:pPr>
        <w:shd w:val="clear" w:color="auto" w:fill="FFFFFF"/>
        <w:tabs>
          <w:tab w:val="left" w:pos="1051"/>
        </w:tabs>
        <w:jc w:val="both"/>
      </w:pPr>
      <w:r>
        <w:rPr>
          <w:sz w:val="28"/>
          <w:szCs w:val="28"/>
        </w:rPr>
        <w:t>- острые и хронические заболевания сосудов нижних конечностей с нарушением трофики;</w:t>
      </w:r>
    </w:p>
    <w:p w:rsidR="000D035F" w:rsidRDefault="000D035F" w:rsidP="000D035F">
      <w:pPr>
        <w:shd w:val="clear" w:color="auto" w:fill="FFFFFF"/>
        <w:jc w:val="both"/>
        <w:rPr>
          <w:sz w:val="28"/>
          <w:szCs w:val="28"/>
        </w:rPr>
      </w:pPr>
      <w:r>
        <w:rPr>
          <w:sz w:val="28"/>
          <w:szCs w:val="28"/>
        </w:rPr>
        <w:t xml:space="preserve">- гнойно-воспалительные процессы кожи,  подкожной  клетчатки, костей. </w:t>
      </w:r>
    </w:p>
    <w:p w:rsidR="000D035F" w:rsidRDefault="000D035F" w:rsidP="000D035F">
      <w:pPr>
        <w:shd w:val="clear" w:color="auto" w:fill="FFFFFF"/>
        <w:jc w:val="both"/>
      </w:pPr>
      <w:r>
        <w:rPr>
          <w:sz w:val="28"/>
          <w:szCs w:val="28"/>
          <w:u w:val="single"/>
        </w:rPr>
        <w:t>Противопоказана плановая госпитализация больных:</w:t>
      </w:r>
    </w:p>
    <w:p w:rsidR="000D035F" w:rsidRDefault="000D035F" w:rsidP="000D035F">
      <w:pPr>
        <w:numPr>
          <w:ilvl w:val="0"/>
          <w:numId w:val="7"/>
        </w:numPr>
        <w:shd w:val="clear" w:color="auto" w:fill="FFFFFF"/>
        <w:tabs>
          <w:tab w:val="left" w:pos="1046"/>
        </w:tabs>
        <w:jc w:val="both"/>
        <w:rPr>
          <w:sz w:val="28"/>
          <w:szCs w:val="28"/>
        </w:rPr>
      </w:pPr>
      <w:r>
        <w:rPr>
          <w:sz w:val="28"/>
          <w:szCs w:val="28"/>
        </w:rPr>
        <w:t>острыми респираторными заболеваниями;</w:t>
      </w:r>
    </w:p>
    <w:p w:rsidR="000D035F" w:rsidRDefault="000D035F" w:rsidP="000D035F">
      <w:pPr>
        <w:numPr>
          <w:ilvl w:val="0"/>
          <w:numId w:val="7"/>
        </w:numPr>
        <w:shd w:val="clear" w:color="auto" w:fill="FFFFFF"/>
        <w:tabs>
          <w:tab w:val="left" w:pos="1046"/>
        </w:tabs>
        <w:jc w:val="both"/>
        <w:rPr>
          <w:sz w:val="28"/>
          <w:szCs w:val="28"/>
        </w:rPr>
      </w:pPr>
      <w:r>
        <w:rPr>
          <w:sz w:val="28"/>
          <w:szCs w:val="28"/>
        </w:rPr>
        <w:t>острыми инфекционными заболеваниями;</w:t>
      </w:r>
    </w:p>
    <w:p w:rsidR="000D035F" w:rsidRDefault="000D035F" w:rsidP="000D035F">
      <w:pPr>
        <w:numPr>
          <w:ilvl w:val="0"/>
          <w:numId w:val="7"/>
        </w:numPr>
        <w:shd w:val="clear" w:color="auto" w:fill="FFFFFF"/>
        <w:tabs>
          <w:tab w:val="left" w:pos="1046"/>
        </w:tabs>
        <w:jc w:val="both"/>
        <w:rPr>
          <w:sz w:val="28"/>
          <w:szCs w:val="28"/>
        </w:rPr>
      </w:pPr>
      <w:r>
        <w:rPr>
          <w:spacing w:val="-1"/>
          <w:sz w:val="28"/>
          <w:szCs w:val="28"/>
        </w:rPr>
        <w:t>туберкулезом;</w:t>
      </w:r>
    </w:p>
    <w:p w:rsidR="000D035F" w:rsidRDefault="000D035F" w:rsidP="000D035F">
      <w:pPr>
        <w:shd w:val="clear" w:color="auto" w:fill="FFFFFF"/>
        <w:tabs>
          <w:tab w:val="left" w:pos="1075"/>
        </w:tabs>
        <w:jc w:val="both"/>
        <w:rPr>
          <w:spacing w:val="-2"/>
          <w:sz w:val="28"/>
          <w:szCs w:val="28"/>
        </w:rPr>
      </w:pPr>
      <w:r>
        <w:rPr>
          <w:sz w:val="28"/>
          <w:szCs w:val="28"/>
        </w:rPr>
        <w:t xml:space="preserve">- </w:t>
      </w:r>
      <w:r>
        <w:rPr>
          <w:spacing w:val="-2"/>
          <w:sz w:val="28"/>
          <w:szCs w:val="28"/>
        </w:rPr>
        <w:t>венерическими заболеваниями.</w:t>
      </w:r>
    </w:p>
    <w:p w:rsidR="000D035F" w:rsidRDefault="000D035F" w:rsidP="000D035F">
      <w:pPr>
        <w:shd w:val="clear" w:color="auto" w:fill="FFFFFF"/>
        <w:tabs>
          <w:tab w:val="left" w:pos="1075"/>
        </w:tabs>
        <w:jc w:val="both"/>
      </w:pPr>
      <w:r>
        <w:rPr>
          <w:b/>
          <w:bCs/>
          <w:sz w:val="28"/>
          <w:szCs w:val="28"/>
        </w:rPr>
        <w:lastRenderedPageBreak/>
        <w:t>Гинекологическое отделение</w:t>
      </w:r>
    </w:p>
    <w:p w:rsidR="000D035F" w:rsidRDefault="000D035F" w:rsidP="000D035F">
      <w:pPr>
        <w:shd w:val="clear" w:color="auto" w:fill="FFFFFF"/>
        <w:jc w:val="both"/>
      </w:pPr>
      <w:r>
        <w:rPr>
          <w:sz w:val="28"/>
          <w:szCs w:val="28"/>
          <w:u w:val="single"/>
        </w:rPr>
        <w:t>Показаниями для госпитализации являются:</w:t>
      </w:r>
    </w:p>
    <w:p w:rsidR="000D035F" w:rsidRDefault="000D035F" w:rsidP="000D035F">
      <w:pPr>
        <w:numPr>
          <w:ilvl w:val="0"/>
          <w:numId w:val="7"/>
        </w:numPr>
        <w:shd w:val="clear" w:color="auto" w:fill="FFFFFF"/>
        <w:tabs>
          <w:tab w:val="left" w:pos="1075"/>
        </w:tabs>
        <w:jc w:val="both"/>
        <w:rPr>
          <w:sz w:val="28"/>
          <w:szCs w:val="28"/>
        </w:rPr>
      </w:pPr>
      <w:r>
        <w:rPr>
          <w:sz w:val="28"/>
          <w:szCs w:val="28"/>
        </w:rPr>
        <w:t>острые и хронические заболевания органов репродуктивной системы;</w:t>
      </w:r>
    </w:p>
    <w:p w:rsidR="000D035F" w:rsidRDefault="000D035F" w:rsidP="000D035F">
      <w:pPr>
        <w:numPr>
          <w:ilvl w:val="0"/>
          <w:numId w:val="7"/>
        </w:numPr>
        <w:shd w:val="clear" w:color="auto" w:fill="FFFFFF"/>
        <w:tabs>
          <w:tab w:val="left" w:pos="1075"/>
        </w:tabs>
        <w:jc w:val="both"/>
        <w:rPr>
          <w:sz w:val="28"/>
          <w:szCs w:val="28"/>
        </w:rPr>
      </w:pPr>
      <w:r>
        <w:rPr>
          <w:sz w:val="28"/>
          <w:szCs w:val="28"/>
        </w:rPr>
        <w:t>доброкачественные опухоли матки и ее придатков;</w:t>
      </w:r>
    </w:p>
    <w:p w:rsidR="000D035F" w:rsidRDefault="000D035F" w:rsidP="000D035F">
      <w:pPr>
        <w:numPr>
          <w:ilvl w:val="0"/>
          <w:numId w:val="7"/>
        </w:numPr>
        <w:shd w:val="clear" w:color="auto" w:fill="FFFFFF"/>
        <w:tabs>
          <w:tab w:val="left" w:pos="1075"/>
        </w:tabs>
        <w:jc w:val="both"/>
        <w:rPr>
          <w:sz w:val="28"/>
          <w:szCs w:val="28"/>
        </w:rPr>
      </w:pPr>
      <w:r>
        <w:rPr>
          <w:spacing w:val="-2"/>
          <w:sz w:val="28"/>
          <w:szCs w:val="28"/>
        </w:rPr>
        <w:t>бесплодие;</w:t>
      </w:r>
    </w:p>
    <w:p w:rsidR="000D035F" w:rsidRDefault="000D035F" w:rsidP="000D035F">
      <w:pPr>
        <w:numPr>
          <w:ilvl w:val="0"/>
          <w:numId w:val="7"/>
        </w:numPr>
        <w:shd w:val="clear" w:color="auto" w:fill="FFFFFF"/>
        <w:tabs>
          <w:tab w:val="left" w:pos="1075"/>
        </w:tabs>
        <w:jc w:val="both"/>
        <w:rPr>
          <w:sz w:val="28"/>
          <w:szCs w:val="28"/>
        </w:rPr>
      </w:pPr>
      <w:r>
        <w:rPr>
          <w:sz w:val="28"/>
          <w:szCs w:val="28"/>
        </w:rPr>
        <w:t>плановые оперативные вмешательства на половых органах.</w:t>
      </w:r>
    </w:p>
    <w:p w:rsidR="000D035F" w:rsidRDefault="000D035F" w:rsidP="000D035F">
      <w:pPr>
        <w:shd w:val="clear" w:color="auto" w:fill="FFFFFF"/>
        <w:jc w:val="both"/>
      </w:pPr>
      <w:r>
        <w:rPr>
          <w:sz w:val="28"/>
          <w:szCs w:val="28"/>
          <w:u w:val="single"/>
        </w:rPr>
        <w:t>Противопоказана плановая госпитализация больных:</w:t>
      </w:r>
    </w:p>
    <w:p w:rsidR="000D035F" w:rsidRDefault="000D035F" w:rsidP="000D035F">
      <w:pPr>
        <w:numPr>
          <w:ilvl w:val="0"/>
          <w:numId w:val="7"/>
        </w:numPr>
        <w:shd w:val="clear" w:color="auto" w:fill="FFFFFF"/>
        <w:tabs>
          <w:tab w:val="left" w:pos="1051"/>
        </w:tabs>
        <w:jc w:val="both"/>
        <w:rPr>
          <w:sz w:val="28"/>
          <w:szCs w:val="28"/>
        </w:rPr>
      </w:pPr>
      <w:r>
        <w:rPr>
          <w:sz w:val="28"/>
          <w:szCs w:val="28"/>
        </w:rPr>
        <w:t>острыми респираторными заболеваниями;</w:t>
      </w:r>
    </w:p>
    <w:p w:rsidR="000D035F" w:rsidRDefault="000D035F" w:rsidP="000D035F">
      <w:pPr>
        <w:numPr>
          <w:ilvl w:val="0"/>
          <w:numId w:val="7"/>
        </w:numPr>
        <w:shd w:val="clear" w:color="auto" w:fill="FFFFFF"/>
        <w:tabs>
          <w:tab w:val="left" w:pos="1051"/>
        </w:tabs>
        <w:jc w:val="both"/>
        <w:rPr>
          <w:sz w:val="28"/>
          <w:szCs w:val="28"/>
        </w:rPr>
      </w:pPr>
      <w:r>
        <w:rPr>
          <w:sz w:val="28"/>
          <w:szCs w:val="28"/>
        </w:rPr>
        <w:t>острыми инфекционными заболеваниями;</w:t>
      </w:r>
    </w:p>
    <w:p w:rsidR="000D035F" w:rsidRDefault="000D035F" w:rsidP="000D035F">
      <w:pPr>
        <w:numPr>
          <w:ilvl w:val="0"/>
          <w:numId w:val="7"/>
        </w:numPr>
        <w:shd w:val="clear" w:color="auto" w:fill="FFFFFF"/>
        <w:tabs>
          <w:tab w:val="left" w:pos="1051"/>
        </w:tabs>
        <w:jc w:val="both"/>
        <w:rPr>
          <w:sz w:val="28"/>
          <w:szCs w:val="28"/>
        </w:rPr>
      </w:pPr>
      <w:r>
        <w:rPr>
          <w:spacing w:val="-1"/>
          <w:sz w:val="28"/>
          <w:szCs w:val="28"/>
        </w:rPr>
        <w:t xml:space="preserve">специфическими заболеваниями половых органов и </w:t>
      </w:r>
      <w:proofErr w:type="spellStart"/>
      <w:r>
        <w:rPr>
          <w:sz w:val="28"/>
          <w:szCs w:val="28"/>
        </w:rPr>
        <w:t>экстрагенитальных</w:t>
      </w:r>
      <w:proofErr w:type="spellEnd"/>
      <w:r>
        <w:rPr>
          <w:sz w:val="28"/>
          <w:szCs w:val="28"/>
        </w:rPr>
        <w:t xml:space="preserve"> систем.</w:t>
      </w:r>
    </w:p>
    <w:p w:rsidR="000D035F" w:rsidRDefault="000D035F" w:rsidP="000D035F">
      <w:pPr>
        <w:shd w:val="clear" w:color="auto" w:fill="FFFFFF"/>
        <w:jc w:val="both"/>
      </w:pPr>
      <w:r>
        <w:rPr>
          <w:b/>
          <w:bCs/>
          <w:sz w:val="28"/>
          <w:szCs w:val="28"/>
        </w:rPr>
        <w:t>Кардиологическое отделение</w:t>
      </w:r>
    </w:p>
    <w:p w:rsidR="000D035F" w:rsidRDefault="000D035F" w:rsidP="000D035F">
      <w:pPr>
        <w:shd w:val="clear" w:color="auto" w:fill="FFFFFF"/>
        <w:jc w:val="both"/>
      </w:pPr>
      <w:r>
        <w:rPr>
          <w:sz w:val="28"/>
          <w:szCs w:val="28"/>
          <w:u w:val="single"/>
        </w:rPr>
        <w:t>Показаниями для госпитализации являются:</w:t>
      </w:r>
    </w:p>
    <w:p w:rsidR="000D035F" w:rsidRDefault="000D035F" w:rsidP="000D035F">
      <w:pPr>
        <w:numPr>
          <w:ilvl w:val="0"/>
          <w:numId w:val="7"/>
        </w:numPr>
        <w:shd w:val="clear" w:color="auto" w:fill="FFFFFF"/>
        <w:tabs>
          <w:tab w:val="left" w:pos="1051"/>
        </w:tabs>
        <w:jc w:val="both"/>
        <w:rPr>
          <w:sz w:val="28"/>
          <w:szCs w:val="28"/>
        </w:rPr>
      </w:pPr>
      <w:r>
        <w:rPr>
          <w:sz w:val="28"/>
          <w:szCs w:val="28"/>
        </w:rPr>
        <w:t xml:space="preserve">артериальные </w:t>
      </w:r>
      <w:proofErr w:type="gramStart"/>
      <w:r>
        <w:rPr>
          <w:sz w:val="28"/>
          <w:szCs w:val="28"/>
        </w:rPr>
        <w:t>гипертензии</w:t>
      </w:r>
      <w:proofErr w:type="gramEnd"/>
      <w:r>
        <w:rPr>
          <w:sz w:val="28"/>
          <w:szCs w:val="28"/>
        </w:rPr>
        <w:t xml:space="preserve"> впервые выявленные для уточнения диагноза и подбора лекарственной терапии;</w:t>
      </w:r>
    </w:p>
    <w:p w:rsidR="000D035F" w:rsidRDefault="000D035F" w:rsidP="000D035F">
      <w:pPr>
        <w:numPr>
          <w:ilvl w:val="0"/>
          <w:numId w:val="7"/>
        </w:numPr>
        <w:shd w:val="clear" w:color="auto" w:fill="FFFFFF"/>
        <w:tabs>
          <w:tab w:val="left" w:pos="1051"/>
        </w:tabs>
        <w:jc w:val="both"/>
        <w:rPr>
          <w:sz w:val="28"/>
          <w:szCs w:val="28"/>
        </w:rPr>
      </w:pPr>
      <w:r>
        <w:rPr>
          <w:spacing w:val="-1"/>
          <w:sz w:val="28"/>
          <w:szCs w:val="28"/>
        </w:rPr>
        <w:t xml:space="preserve">высокая артериальная гипертензия при неэффективности лечения в </w:t>
      </w:r>
      <w:r>
        <w:rPr>
          <w:sz w:val="28"/>
          <w:szCs w:val="28"/>
        </w:rPr>
        <w:t>поликлинике;</w:t>
      </w:r>
    </w:p>
    <w:p w:rsidR="000D035F" w:rsidRDefault="000D035F" w:rsidP="000D035F">
      <w:pPr>
        <w:numPr>
          <w:ilvl w:val="0"/>
          <w:numId w:val="7"/>
        </w:numPr>
        <w:shd w:val="clear" w:color="auto" w:fill="FFFFFF"/>
        <w:tabs>
          <w:tab w:val="left" w:pos="1051"/>
        </w:tabs>
        <w:jc w:val="both"/>
        <w:rPr>
          <w:sz w:val="28"/>
          <w:szCs w:val="28"/>
        </w:rPr>
      </w:pPr>
      <w:r>
        <w:rPr>
          <w:sz w:val="28"/>
          <w:szCs w:val="28"/>
        </w:rPr>
        <w:t>гипертонические кризы;</w:t>
      </w:r>
    </w:p>
    <w:p w:rsidR="000D035F" w:rsidRDefault="000D035F" w:rsidP="000D035F">
      <w:pPr>
        <w:numPr>
          <w:ilvl w:val="0"/>
          <w:numId w:val="7"/>
        </w:numPr>
        <w:shd w:val="clear" w:color="auto" w:fill="FFFFFF"/>
        <w:tabs>
          <w:tab w:val="left" w:pos="1051"/>
        </w:tabs>
        <w:rPr>
          <w:sz w:val="28"/>
          <w:szCs w:val="28"/>
        </w:rPr>
      </w:pPr>
      <w:r>
        <w:rPr>
          <w:sz w:val="28"/>
          <w:szCs w:val="28"/>
        </w:rPr>
        <w:t>инфаркт миокарда;</w:t>
      </w:r>
    </w:p>
    <w:p w:rsidR="000D035F" w:rsidRDefault="000D035F" w:rsidP="000D035F">
      <w:pPr>
        <w:numPr>
          <w:ilvl w:val="0"/>
          <w:numId w:val="7"/>
        </w:numPr>
        <w:shd w:val="clear" w:color="auto" w:fill="FFFFFF"/>
        <w:tabs>
          <w:tab w:val="left" w:pos="1051"/>
        </w:tabs>
        <w:rPr>
          <w:sz w:val="28"/>
          <w:szCs w:val="28"/>
        </w:rPr>
      </w:pPr>
      <w:r>
        <w:rPr>
          <w:sz w:val="28"/>
          <w:szCs w:val="28"/>
        </w:rPr>
        <w:t>нестабильная стенокардия;</w:t>
      </w:r>
    </w:p>
    <w:p w:rsidR="000D035F" w:rsidRDefault="000D035F" w:rsidP="000D035F">
      <w:pPr>
        <w:numPr>
          <w:ilvl w:val="0"/>
          <w:numId w:val="7"/>
        </w:numPr>
        <w:shd w:val="clear" w:color="auto" w:fill="FFFFFF"/>
        <w:tabs>
          <w:tab w:val="left" w:pos="1051"/>
        </w:tabs>
        <w:rPr>
          <w:sz w:val="28"/>
          <w:szCs w:val="28"/>
        </w:rPr>
      </w:pPr>
      <w:r>
        <w:rPr>
          <w:sz w:val="28"/>
          <w:szCs w:val="28"/>
        </w:rPr>
        <w:t>стенокардия при неэффективности лечения в поликлинике;</w:t>
      </w:r>
    </w:p>
    <w:p w:rsidR="000D035F" w:rsidRDefault="000D035F" w:rsidP="000D035F">
      <w:pPr>
        <w:numPr>
          <w:ilvl w:val="0"/>
          <w:numId w:val="7"/>
        </w:numPr>
        <w:shd w:val="clear" w:color="auto" w:fill="FFFFFF"/>
        <w:tabs>
          <w:tab w:val="left" w:pos="1051"/>
        </w:tabs>
        <w:rPr>
          <w:sz w:val="28"/>
          <w:szCs w:val="28"/>
        </w:rPr>
      </w:pPr>
      <w:r>
        <w:rPr>
          <w:sz w:val="28"/>
          <w:szCs w:val="28"/>
        </w:rPr>
        <w:t>острые нарушения ритма и проводимости;</w:t>
      </w:r>
    </w:p>
    <w:p w:rsidR="000D035F" w:rsidRDefault="000D035F" w:rsidP="000D035F">
      <w:pPr>
        <w:numPr>
          <w:ilvl w:val="0"/>
          <w:numId w:val="7"/>
        </w:numPr>
        <w:shd w:val="clear" w:color="auto" w:fill="FFFFFF"/>
        <w:tabs>
          <w:tab w:val="left" w:pos="1051"/>
        </w:tabs>
        <w:rPr>
          <w:sz w:val="28"/>
          <w:szCs w:val="28"/>
        </w:rPr>
      </w:pPr>
      <w:r>
        <w:rPr>
          <w:sz w:val="28"/>
          <w:szCs w:val="28"/>
        </w:rPr>
        <w:t>сложные нарушения ритма и проводимости;</w:t>
      </w:r>
    </w:p>
    <w:p w:rsidR="000D035F" w:rsidRDefault="000D035F" w:rsidP="000D035F">
      <w:pPr>
        <w:numPr>
          <w:ilvl w:val="0"/>
          <w:numId w:val="7"/>
        </w:numPr>
        <w:shd w:val="clear" w:color="auto" w:fill="FFFFFF"/>
        <w:tabs>
          <w:tab w:val="left" w:pos="1051"/>
        </w:tabs>
        <w:rPr>
          <w:sz w:val="28"/>
          <w:szCs w:val="28"/>
        </w:rPr>
      </w:pPr>
      <w:r>
        <w:rPr>
          <w:sz w:val="28"/>
          <w:szCs w:val="28"/>
        </w:rPr>
        <w:t>острая сердечная недостаточность;</w:t>
      </w:r>
    </w:p>
    <w:p w:rsidR="000D035F" w:rsidRDefault="000D035F" w:rsidP="000D035F">
      <w:pPr>
        <w:numPr>
          <w:ilvl w:val="0"/>
          <w:numId w:val="7"/>
        </w:numPr>
        <w:shd w:val="clear" w:color="auto" w:fill="FFFFFF"/>
        <w:tabs>
          <w:tab w:val="left" w:pos="1051"/>
        </w:tabs>
        <w:jc w:val="both"/>
        <w:rPr>
          <w:sz w:val="28"/>
          <w:szCs w:val="28"/>
        </w:rPr>
      </w:pPr>
      <w:r>
        <w:rPr>
          <w:spacing w:val="-1"/>
          <w:sz w:val="28"/>
          <w:szCs w:val="28"/>
        </w:rPr>
        <w:t xml:space="preserve">для подбора терапии при хронической сердечной </w:t>
      </w:r>
      <w:proofErr w:type="gramStart"/>
      <w:r>
        <w:rPr>
          <w:spacing w:val="-1"/>
          <w:sz w:val="28"/>
          <w:szCs w:val="28"/>
        </w:rPr>
        <w:t xml:space="preserve">недостаточности в </w:t>
      </w:r>
      <w:r>
        <w:rPr>
          <w:sz w:val="28"/>
          <w:szCs w:val="28"/>
        </w:rPr>
        <w:t>стадии</w:t>
      </w:r>
      <w:proofErr w:type="gramEnd"/>
      <w:r>
        <w:rPr>
          <w:sz w:val="28"/>
          <w:szCs w:val="28"/>
        </w:rPr>
        <w:t xml:space="preserve"> декомпенсации.</w:t>
      </w:r>
    </w:p>
    <w:p w:rsidR="000D035F" w:rsidRDefault="000D035F" w:rsidP="000D035F">
      <w:pPr>
        <w:shd w:val="clear" w:color="auto" w:fill="FFFFFF"/>
        <w:ind w:firstLine="567"/>
        <w:jc w:val="both"/>
      </w:pPr>
      <w:r>
        <w:rPr>
          <w:sz w:val="28"/>
          <w:szCs w:val="28"/>
        </w:rPr>
        <w:t xml:space="preserve">Больные инфарктом миокарда, нестабильной стенокардией с </w:t>
      </w:r>
      <w:r>
        <w:rPr>
          <w:spacing w:val="-1"/>
          <w:sz w:val="28"/>
          <w:szCs w:val="28"/>
        </w:rPr>
        <w:t xml:space="preserve">ишемическими изменениями на ЭКГ госпитализируются в кардиологическое </w:t>
      </w:r>
      <w:r>
        <w:rPr>
          <w:sz w:val="28"/>
          <w:szCs w:val="28"/>
        </w:rPr>
        <w:t>отделение через РАО.</w:t>
      </w:r>
    </w:p>
    <w:p w:rsidR="000D035F" w:rsidRDefault="000D035F" w:rsidP="000D035F">
      <w:pPr>
        <w:shd w:val="clear" w:color="auto" w:fill="FFFFFF"/>
      </w:pPr>
      <w:r>
        <w:rPr>
          <w:sz w:val="28"/>
          <w:szCs w:val="28"/>
          <w:u w:val="single"/>
        </w:rPr>
        <w:t>Противопоказана плановая госпитализация больных:</w:t>
      </w:r>
    </w:p>
    <w:p w:rsidR="000D035F" w:rsidRDefault="000D035F" w:rsidP="000D035F">
      <w:pPr>
        <w:numPr>
          <w:ilvl w:val="0"/>
          <w:numId w:val="7"/>
        </w:numPr>
        <w:shd w:val="clear" w:color="auto" w:fill="FFFFFF"/>
        <w:tabs>
          <w:tab w:val="left" w:pos="1051"/>
        </w:tabs>
        <w:rPr>
          <w:sz w:val="28"/>
          <w:szCs w:val="28"/>
        </w:rPr>
      </w:pPr>
      <w:r>
        <w:rPr>
          <w:sz w:val="28"/>
          <w:szCs w:val="28"/>
        </w:rPr>
        <w:t>острыми респираторными заболеваниями;</w:t>
      </w:r>
    </w:p>
    <w:p w:rsidR="000D035F" w:rsidRDefault="000D035F" w:rsidP="000D035F">
      <w:pPr>
        <w:numPr>
          <w:ilvl w:val="0"/>
          <w:numId w:val="7"/>
        </w:numPr>
        <w:shd w:val="clear" w:color="auto" w:fill="FFFFFF"/>
        <w:tabs>
          <w:tab w:val="left" w:pos="1051"/>
        </w:tabs>
        <w:rPr>
          <w:sz w:val="28"/>
          <w:szCs w:val="28"/>
        </w:rPr>
      </w:pPr>
      <w:r>
        <w:rPr>
          <w:sz w:val="28"/>
          <w:szCs w:val="28"/>
        </w:rPr>
        <w:t>острыми инфекционными заболеваниями;</w:t>
      </w:r>
    </w:p>
    <w:p w:rsidR="000D035F" w:rsidRDefault="000D035F" w:rsidP="000D035F">
      <w:pPr>
        <w:numPr>
          <w:ilvl w:val="0"/>
          <w:numId w:val="7"/>
        </w:numPr>
        <w:shd w:val="clear" w:color="auto" w:fill="FFFFFF"/>
        <w:tabs>
          <w:tab w:val="left" w:pos="1051"/>
        </w:tabs>
        <w:rPr>
          <w:sz w:val="28"/>
          <w:szCs w:val="28"/>
        </w:rPr>
      </w:pPr>
      <w:r>
        <w:rPr>
          <w:spacing w:val="-2"/>
          <w:sz w:val="28"/>
          <w:szCs w:val="28"/>
        </w:rPr>
        <w:t>туберкулезом;</w:t>
      </w:r>
    </w:p>
    <w:p w:rsidR="000D035F" w:rsidRDefault="000D035F" w:rsidP="000D035F">
      <w:pPr>
        <w:numPr>
          <w:ilvl w:val="0"/>
          <w:numId w:val="7"/>
        </w:numPr>
        <w:shd w:val="clear" w:color="auto" w:fill="FFFFFF"/>
        <w:tabs>
          <w:tab w:val="left" w:pos="1051"/>
        </w:tabs>
        <w:rPr>
          <w:sz w:val="28"/>
          <w:szCs w:val="28"/>
        </w:rPr>
      </w:pPr>
      <w:r>
        <w:rPr>
          <w:spacing w:val="-2"/>
          <w:sz w:val="28"/>
          <w:szCs w:val="28"/>
        </w:rPr>
        <w:t>венерическими заболеваниями.</w:t>
      </w:r>
    </w:p>
    <w:p w:rsidR="000D035F" w:rsidRDefault="000D035F" w:rsidP="000D035F">
      <w:pPr>
        <w:shd w:val="clear" w:color="auto" w:fill="FFFFFF"/>
        <w:tabs>
          <w:tab w:val="left" w:pos="1070"/>
        </w:tabs>
        <w:jc w:val="both"/>
      </w:pPr>
      <w:r>
        <w:rPr>
          <w:b/>
          <w:bCs/>
          <w:sz w:val="28"/>
          <w:szCs w:val="28"/>
        </w:rPr>
        <w:t>Неврологическое отделение</w:t>
      </w:r>
    </w:p>
    <w:p w:rsidR="000D035F" w:rsidRDefault="000D035F" w:rsidP="000D035F">
      <w:pPr>
        <w:shd w:val="clear" w:color="auto" w:fill="FFFFFF"/>
      </w:pPr>
      <w:r>
        <w:rPr>
          <w:sz w:val="28"/>
          <w:szCs w:val="28"/>
          <w:u w:val="single"/>
        </w:rPr>
        <w:t>Показаниями для госпитализации являются:</w:t>
      </w:r>
    </w:p>
    <w:p w:rsidR="000D035F" w:rsidRDefault="000D035F" w:rsidP="000D035F">
      <w:pPr>
        <w:numPr>
          <w:ilvl w:val="0"/>
          <w:numId w:val="9"/>
        </w:numPr>
        <w:shd w:val="clear" w:color="auto" w:fill="FFFFFF"/>
        <w:tabs>
          <w:tab w:val="left" w:pos="1070"/>
        </w:tabs>
        <w:jc w:val="both"/>
      </w:pPr>
      <w:r>
        <w:rPr>
          <w:spacing w:val="-1"/>
          <w:sz w:val="28"/>
          <w:szCs w:val="28"/>
        </w:rPr>
        <w:t xml:space="preserve">острая </w:t>
      </w:r>
      <w:proofErr w:type="spellStart"/>
      <w:r>
        <w:rPr>
          <w:spacing w:val="-1"/>
          <w:sz w:val="28"/>
          <w:szCs w:val="28"/>
        </w:rPr>
        <w:t>вертеброгенная</w:t>
      </w:r>
      <w:proofErr w:type="spellEnd"/>
      <w:r>
        <w:rPr>
          <w:spacing w:val="-1"/>
          <w:sz w:val="28"/>
          <w:szCs w:val="28"/>
        </w:rPr>
        <w:t xml:space="preserve"> патология с выраженным болевым синдромом, ежедневно с 8</w:t>
      </w:r>
      <w:r>
        <w:rPr>
          <w:spacing w:val="-1"/>
          <w:sz w:val="28"/>
          <w:szCs w:val="28"/>
          <w:u w:val="single"/>
          <w:vertAlign w:val="superscript"/>
        </w:rPr>
        <w:t xml:space="preserve">00 </w:t>
      </w:r>
      <w:r>
        <w:rPr>
          <w:spacing w:val="-1"/>
          <w:sz w:val="28"/>
          <w:szCs w:val="28"/>
        </w:rPr>
        <w:t>до 15</w:t>
      </w:r>
      <w:r>
        <w:rPr>
          <w:spacing w:val="-1"/>
          <w:sz w:val="28"/>
          <w:szCs w:val="28"/>
          <w:u w:val="single"/>
          <w:vertAlign w:val="superscript"/>
        </w:rPr>
        <w:t>00</w:t>
      </w:r>
      <w:r>
        <w:rPr>
          <w:spacing w:val="-1"/>
          <w:sz w:val="28"/>
          <w:szCs w:val="28"/>
        </w:rPr>
        <w:t xml:space="preserve"> </w:t>
      </w:r>
      <w:r>
        <w:rPr>
          <w:sz w:val="28"/>
          <w:szCs w:val="28"/>
        </w:rPr>
        <w:t xml:space="preserve">кроме выходных и </w:t>
      </w:r>
      <w:r>
        <w:rPr>
          <w:spacing w:val="-1"/>
          <w:sz w:val="28"/>
          <w:szCs w:val="28"/>
        </w:rPr>
        <w:t>праздничных дней;</w:t>
      </w:r>
    </w:p>
    <w:p w:rsidR="000D035F" w:rsidRDefault="000D035F" w:rsidP="000D035F">
      <w:pPr>
        <w:numPr>
          <w:ilvl w:val="0"/>
          <w:numId w:val="9"/>
        </w:numPr>
        <w:shd w:val="clear" w:color="auto" w:fill="FFFFFF"/>
        <w:tabs>
          <w:tab w:val="left" w:pos="1070"/>
        </w:tabs>
        <w:jc w:val="both"/>
      </w:pPr>
      <w:r>
        <w:rPr>
          <w:spacing w:val="-1"/>
          <w:sz w:val="28"/>
          <w:szCs w:val="28"/>
        </w:rPr>
        <w:t xml:space="preserve">обострение </w:t>
      </w:r>
      <w:proofErr w:type="spellStart"/>
      <w:r>
        <w:rPr>
          <w:spacing w:val="-1"/>
          <w:sz w:val="28"/>
          <w:szCs w:val="28"/>
        </w:rPr>
        <w:t>невертеброгенных</w:t>
      </w:r>
      <w:proofErr w:type="spellEnd"/>
      <w:r>
        <w:rPr>
          <w:spacing w:val="-1"/>
          <w:sz w:val="28"/>
          <w:szCs w:val="28"/>
        </w:rPr>
        <w:t xml:space="preserve"> заболеваний периферической нервной системы</w:t>
      </w:r>
      <w:r>
        <w:rPr>
          <w:sz w:val="28"/>
          <w:szCs w:val="28"/>
        </w:rPr>
        <w:t>;</w:t>
      </w:r>
    </w:p>
    <w:p w:rsidR="000D035F" w:rsidRDefault="000D035F" w:rsidP="000D035F">
      <w:pPr>
        <w:numPr>
          <w:ilvl w:val="0"/>
          <w:numId w:val="9"/>
        </w:numPr>
        <w:shd w:val="clear" w:color="auto" w:fill="FFFFFF"/>
        <w:tabs>
          <w:tab w:val="left" w:pos="1070"/>
        </w:tabs>
        <w:jc w:val="both"/>
        <w:rPr>
          <w:sz w:val="28"/>
          <w:szCs w:val="28"/>
        </w:rPr>
      </w:pPr>
      <w:r>
        <w:rPr>
          <w:sz w:val="28"/>
          <w:szCs w:val="28"/>
        </w:rPr>
        <w:t xml:space="preserve">наследственные дегенеративные и </w:t>
      </w:r>
      <w:proofErr w:type="spellStart"/>
      <w:r>
        <w:rPr>
          <w:sz w:val="28"/>
          <w:szCs w:val="28"/>
        </w:rPr>
        <w:t>демиелинизирующие</w:t>
      </w:r>
      <w:proofErr w:type="spellEnd"/>
      <w:r>
        <w:rPr>
          <w:sz w:val="28"/>
          <w:szCs w:val="28"/>
        </w:rPr>
        <w:t xml:space="preserve"> заболевания нервной системы;</w:t>
      </w:r>
    </w:p>
    <w:p w:rsidR="000D035F" w:rsidRDefault="000D035F" w:rsidP="000D035F">
      <w:pPr>
        <w:numPr>
          <w:ilvl w:val="0"/>
          <w:numId w:val="9"/>
        </w:numPr>
        <w:shd w:val="clear" w:color="auto" w:fill="FFFFFF"/>
        <w:tabs>
          <w:tab w:val="left" w:pos="1070"/>
        </w:tabs>
        <w:jc w:val="both"/>
        <w:rPr>
          <w:sz w:val="28"/>
          <w:szCs w:val="28"/>
        </w:rPr>
      </w:pPr>
      <w:r>
        <w:rPr>
          <w:sz w:val="28"/>
          <w:szCs w:val="28"/>
        </w:rPr>
        <w:t>цереброваскулярные болезни, за исключением больных с острым нарушением мозгового кровообращения;</w:t>
      </w:r>
    </w:p>
    <w:p w:rsidR="000D035F" w:rsidRDefault="000D035F" w:rsidP="000D035F">
      <w:pPr>
        <w:numPr>
          <w:ilvl w:val="0"/>
          <w:numId w:val="9"/>
        </w:numPr>
        <w:shd w:val="clear" w:color="auto" w:fill="FFFFFF"/>
        <w:tabs>
          <w:tab w:val="left" w:pos="1070"/>
        </w:tabs>
        <w:jc w:val="both"/>
        <w:rPr>
          <w:sz w:val="28"/>
          <w:szCs w:val="28"/>
        </w:rPr>
      </w:pPr>
      <w:r>
        <w:rPr>
          <w:spacing w:val="-1"/>
          <w:sz w:val="28"/>
          <w:szCs w:val="28"/>
        </w:rPr>
        <w:t>последствия воспалительных заболеваний нервной системы и черепно-</w:t>
      </w:r>
      <w:r>
        <w:rPr>
          <w:spacing w:val="-1"/>
          <w:sz w:val="28"/>
          <w:szCs w:val="28"/>
        </w:rPr>
        <w:lastRenderedPageBreak/>
        <w:t>мозговой травмы</w:t>
      </w:r>
      <w:r>
        <w:rPr>
          <w:sz w:val="28"/>
          <w:szCs w:val="28"/>
        </w:rPr>
        <w:t>.</w:t>
      </w:r>
    </w:p>
    <w:p w:rsidR="000D035F" w:rsidRDefault="000D035F" w:rsidP="000D035F">
      <w:pPr>
        <w:shd w:val="clear" w:color="auto" w:fill="FFFFFF"/>
        <w:jc w:val="both"/>
      </w:pPr>
      <w:r>
        <w:rPr>
          <w:sz w:val="28"/>
          <w:szCs w:val="28"/>
          <w:u w:val="single"/>
        </w:rPr>
        <w:t>Противопоказана плановая госпитализация больных:</w:t>
      </w:r>
    </w:p>
    <w:p w:rsidR="000D035F" w:rsidRDefault="000D035F" w:rsidP="000D035F">
      <w:pPr>
        <w:numPr>
          <w:ilvl w:val="0"/>
          <w:numId w:val="9"/>
        </w:numPr>
        <w:shd w:val="clear" w:color="auto" w:fill="FFFFFF"/>
        <w:tabs>
          <w:tab w:val="left" w:pos="1046"/>
        </w:tabs>
        <w:jc w:val="both"/>
        <w:rPr>
          <w:sz w:val="28"/>
          <w:szCs w:val="28"/>
        </w:rPr>
      </w:pPr>
      <w:r>
        <w:rPr>
          <w:sz w:val="28"/>
          <w:szCs w:val="28"/>
        </w:rPr>
        <w:t>острыми респираторными заболеваниями;</w:t>
      </w:r>
    </w:p>
    <w:p w:rsidR="000D035F" w:rsidRDefault="000D035F" w:rsidP="000D035F">
      <w:pPr>
        <w:numPr>
          <w:ilvl w:val="0"/>
          <w:numId w:val="9"/>
        </w:numPr>
        <w:shd w:val="clear" w:color="auto" w:fill="FFFFFF"/>
        <w:tabs>
          <w:tab w:val="left" w:pos="1046"/>
        </w:tabs>
        <w:jc w:val="both"/>
        <w:rPr>
          <w:sz w:val="28"/>
          <w:szCs w:val="28"/>
        </w:rPr>
      </w:pPr>
      <w:r>
        <w:rPr>
          <w:sz w:val="28"/>
          <w:szCs w:val="28"/>
        </w:rPr>
        <w:t>острыми инфекционными заболеваниями;</w:t>
      </w:r>
    </w:p>
    <w:p w:rsidR="000D035F" w:rsidRDefault="000D035F" w:rsidP="000D035F">
      <w:pPr>
        <w:numPr>
          <w:ilvl w:val="0"/>
          <w:numId w:val="9"/>
        </w:numPr>
        <w:shd w:val="clear" w:color="auto" w:fill="FFFFFF"/>
        <w:tabs>
          <w:tab w:val="left" w:pos="1046"/>
        </w:tabs>
        <w:jc w:val="both"/>
        <w:rPr>
          <w:sz w:val="28"/>
          <w:szCs w:val="28"/>
        </w:rPr>
      </w:pPr>
      <w:r>
        <w:rPr>
          <w:spacing w:val="-2"/>
          <w:sz w:val="28"/>
          <w:szCs w:val="28"/>
        </w:rPr>
        <w:t>туберкулезом;</w:t>
      </w:r>
    </w:p>
    <w:p w:rsidR="000D035F" w:rsidRDefault="000D035F" w:rsidP="000D035F">
      <w:pPr>
        <w:numPr>
          <w:ilvl w:val="0"/>
          <w:numId w:val="9"/>
        </w:numPr>
        <w:shd w:val="clear" w:color="auto" w:fill="FFFFFF"/>
        <w:tabs>
          <w:tab w:val="left" w:pos="1046"/>
        </w:tabs>
        <w:jc w:val="both"/>
        <w:rPr>
          <w:sz w:val="28"/>
          <w:szCs w:val="28"/>
        </w:rPr>
      </w:pPr>
      <w:r>
        <w:rPr>
          <w:spacing w:val="-2"/>
          <w:sz w:val="28"/>
          <w:szCs w:val="28"/>
        </w:rPr>
        <w:t xml:space="preserve">венерическими заболеваниями. </w:t>
      </w:r>
    </w:p>
    <w:p w:rsidR="000D035F" w:rsidRDefault="000D035F" w:rsidP="000D035F">
      <w:pPr>
        <w:shd w:val="clear" w:color="auto" w:fill="FFFFFF"/>
        <w:tabs>
          <w:tab w:val="left" w:pos="1046"/>
        </w:tabs>
        <w:jc w:val="both"/>
        <w:rPr>
          <w:sz w:val="28"/>
          <w:szCs w:val="28"/>
        </w:rPr>
      </w:pPr>
      <w:r>
        <w:rPr>
          <w:b/>
          <w:bCs/>
          <w:sz w:val="28"/>
          <w:szCs w:val="28"/>
        </w:rPr>
        <w:t>Гастроэнтерологическое отделение</w:t>
      </w:r>
    </w:p>
    <w:p w:rsidR="000D035F" w:rsidRDefault="000D035F" w:rsidP="000D035F">
      <w:pPr>
        <w:shd w:val="clear" w:color="auto" w:fill="FFFFFF"/>
      </w:pPr>
      <w:r>
        <w:rPr>
          <w:sz w:val="28"/>
          <w:szCs w:val="28"/>
          <w:u w:val="single"/>
        </w:rPr>
        <w:t>Показаниями для госпитализации являются:</w:t>
      </w:r>
    </w:p>
    <w:p w:rsidR="000D035F" w:rsidRDefault="000D035F" w:rsidP="000D035F">
      <w:pPr>
        <w:numPr>
          <w:ilvl w:val="0"/>
          <w:numId w:val="9"/>
        </w:numPr>
        <w:shd w:val="clear" w:color="auto" w:fill="FFFFFF"/>
        <w:tabs>
          <w:tab w:val="left" w:pos="1027"/>
        </w:tabs>
        <w:jc w:val="both"/>
        <w:rPr>
          <w:sz w:val="28"/>
          <w:szCs w:val="28"/>
        </w:rPr>
      </w:pPr>
      <w:r>
        <w:rPr>
          <w:sz w:val="28"/>
          <w:szCs w:val="28"/>
        </w:rPr>
        <w:t>острые и хронические заболевания желудочно-кишечного тракта, не требующие хирургического лечения:</w:t>
      </w:r>
    </w:p>
    <w:p w:rsidR="000D035F" w:rsidRDefault="000D035F" w:rsidP="000D035F">
      <w:pPr>
        <w:numPr>
          <w:ilvl w:val="0"/>
          <w:numId w:val="9"/>
        </w:numPr>
        <w:shd w:val="clear" w:color="auto" w:fill="FFFFFF"/>
        <w:tabs>
          <w:tab w:val="left" w:pos="1027"/>
        </w:tabs>
        <w:jc w:val="both"/>
        <w:rPr>
          <w:sz w:val="28"/>
          <w:szCs w:val="28"/>
        </w:rPr>
      </w:pPr>
      <w:r>
        <w:rPr>
          <w:sz w:val="28"/>
          <w:szCs w:val="28"/>
        </w:rPr>
        <w:t>ГЭРБ с эрозивным и язвенным эзофагитом;</w:t>
      </w:r>
    </w:p>
    <w:p w:rsidR="000D035F" w:rsidRDefault="000D035F" w:rsidP="000D035F">
      <w:pPr>
        <w:numPr>
          <w:ilvl w:val="0"/>
          <w:numId w:val="9"/>
        </w:numPr>
        <w:shd w:val="clear" w:color="auto" w:fill="FFFFFF"/>
        <w:tabs>
          <w:tab w:val="left" w:pos="1027"/>
        </w:tabs>
        <w:jc w:val="both"/>
        <w:rPr>
          <w:sz w:val="28"/>
          <w:szCs w:val="28"/>
        </w:rPr>
      </w:pPr>
      <w:r>
        <w:rPr>
          <w:sz w:val="28"/>
          <w:szCs w:val="28"/>
        </w:rPr>
        <w:t>язвы желудка и 12-ти перстной кишки;</w:t>
      </w:r>
    </w:p>
    <w:p w:rsidR="000D035F" w:rsidRDefault="000D035F" w:rsidP="000D035F">
      <w:pPr>
        <w:numPr>
          <w:ilvl w:val="0"/>
          <w:numId w:val="9"/>
        </w:numPr>
        <w:shd w:val="clear" w:color="auto" w:fill="FFFFFF"/>
        <w:tabs>
          <w:tab w:val="left" w:pos="1027"/>
        </w:tabs>
        <w:jc w:val="both"/>
        <w:rPr>
          <w:sz w:val="28"/>
          <w:szCs w:val="28"/>
        </w:rPr>
      </w:pPr>
      <w:r>
        <w:rPr>
          <w:sz w:val="28"/>
          <w:szCs w:val="28"/>
        </w:rPr>
        <w:t>постгастрорезекционные синдромы;</w:t>
      </w:r>
    </w:p>
    <w:p w:rsidR="000D035F" w:rsidRDefault="000D035F" w:rsidP="000D035F">
      <w:pPr>
        <w:numPr>
          <w:ilvl w:val="0"/>
          <w:numId w:val="9"/>
        </w:numPr>
        <w:shd w:val="clear" w:color="auto" w:fill="FFFFFF"/>
        <w:tabs>
          <w:tab w:val="left" w:pos="1027"/>
        </w:tabs>
        <w:jc w:val="both"/>
        <w:rPr>
          <w:sz w:val="28"/>
          <w:szCs w:val="28"/>
        </w:rPr>
      </w:pPr>
      <w:r>
        <w:rPr>
          <w:sz w:val="28"/>
          <w:szCs w:val="28"/>
        </w:rPr>
        <w:t xml:space="preserve">хронический панкреатит с секреторной недостаточностью, со стойким болевым синдромом (при нормальных цифрах </w:t>
      </w:r>
      <w:proofErr w:type="gramStart"/>
      <w:r>
        <w:rPr>
          <w:sz w:val="28"/>
          <w:szCs w:val="28"/>
        </w:rPr>
        <w:t>α-</w:t>
      </w:r>
      <w:proofErr w:type="gramEnd"/>
      <w:r>
        <w:rPr>
          <w:sz w:val="28"/>
          <w:szCs w:val="28"/>
        </w:rPr>
        <w:t>амилазы);</w:t>
      </w:r>
    </w:p>
    <w:p w:rsidR="000D035F" w:rsidRDefault="000D035F" w:rsidP="000D035F">
      <w:pPr>
        <w:numPr>
          <w:ilvl w:val="0"/>
          <w:numId w:val="9"/>
        </w:numPr>
        <w:shd w:val="clear" w:color="auto" w:fill="FFFFFF"/>
        <w:tabs>
          <w:tab w:val="left" w:pos="1027"/>
        </w:tabs>
        <w:jc w:val="both"/>
        <w:rPr>
          <w:sz w:val="28"/>
          <w:szCs w:val="28"/>
        </w:rPr>
      </w:pPr>
      <w:r>
        <w:rPr>
          <w:sz w:val="28"/>
          <w:szCs w:val="28"/>
        </w:rPr>
        <w:t>хронический гепатит, стадия обострения;</w:t>
      </w:r>
    </w:p>
    <w:p w:rsidR="000D035F" w:rsidRDefault="000D035F" w:rsidP="000D035F">
      <w:pPr>
        <w:numPr>
          <w:ilvl w:val="0"/>
          <w:numId w:val="9"/>
        </w:numPr>
        <w:shd w:val="clear" w:color="auto" w:fill="FFFFFF"/>
        <w:tabs>
          <w:tab w:val="left" w:pos="1027"/>
        </w:tabs>
        <w:jc w:val="both"/>
        <w:rPr>
          <w:sz w:val="28"/>
          <w:szCs w:val="28"/>
        </w:rPr>
      </w:pPr>
      <w:r>
        <w:rPr>
          <w:sz w:val="28"/>
          <w:szCs w:val="28"/>
        </w:rPr>
        <w:t>впервые выявленный гепатит;</w:t>
      </w:r>
    </w:p>
    <w:p w:rsidR="000D035F" w:rsidRDefault="000D035F" w:rsidP="000D035F">
      <w:pPr>
        <w:numPr>
          <w:ilvl w:val="0"/>
          <w:numId w:val="9"/>
        </w:numPr>
        <w:shd w:val="clear" w:color="auto" w:fill="FFFFFF"/>
        <w:tabs>
          <w:tab w:val="left" w:pos="1027"/>
        </w:tabs>
        <w:jc w:val="both"/>
        <w:rPr>
          <w:sz w:val="28"/>
          <w:szCs w:val="28"/>
        </w:rPr>
      </w:pPr>
      <w:r>
        <w:rPr>
          <w:sz w:val="28"/>
          <w:szCs w:val="28"/>
        </w:rPr>
        <w:t>цирроз печени;</w:t>
      </w:r>
    </w:p>
    <w:p w:rsidR="000D035F" w:rsidRDefault="000D035F" w:rsidP="000D035F">
      <w:pPr>
        <w:numPr>
          <w:ilvl w:val="0"/>
          <w:numId w:val="9"/>
        </w:numPr>
        <w:shd w:val="clear" w:color="auto" w:fill="FFFFFF"/>
        <w:tabs>
          <w:tab w:val="left" w:pos="1027"/>
        </w:tabs>
        <w:jc w:val="both"/>
        <w:rPr>
          <w:sz w:val="28"/>
          <w:szCs w:val="28"/>
        </w:rPr>
      </w:pPr>
      <w:r>
        <w:rPr>
          <w:sz w:val="28"/>
          <w:szCs w:val="28"/>
        </w:rPr>
        <w:t>неуточненная портальная гипертензия;</w:t>
      </w:r>
    </w:p>
    <w:p w:rsidR="000D035F" w:rsidRDefault="000D035F" w:rsidP="000D035F">
      <w:pPr>
        <w:numPr>
          <w:ilvl w:val="0"/>
          <w:numId w:val="9"/>
        </w:numPr>
        <w:shd w:val="clear" w:color="auto" w:fill="FFFFFF"/>
        <w:tabs>
          <w:tab w:val="left" w:pos="1027"/>
        </w:tabs>
        <w:jc w:val="both"/>
        <w:rPr>
          <w:sz w:val="28"/>
          <w:szCs w:val="28"/>
        </w:rPr>
      </w:pPr>
      <w:r>
        <w:rPr>
          <w:sz w:val="28"/>
          <w:szCs w:val="28"/>
        </w:rPr>
        <w:t>эрозивно-язвенные поражения кишечника;</w:t>
      </w:r>
    </w:p>
    <w:p w:rsidR="000D035F" w:rsidRDefault="000D035F" w:rsidP="000D035F">
      <w:pPr>
        <w:numPr>
          <w:ilvl w:val="0"/>
          <w:numId w:val="9"/>
        </w:numPr>
        <w:shd w:val="clear" w:color="auto" w:fill="FFFFFF"/>
        <w:tabs>
          <w:tab w:val="left" w:pos="1027"/>
        </w:tabs>
        <w:jc w:val="both"/>
        <w:rPr>
          <w:sz w:val="28"/>
          <w:szCs w:val="28"/>
        </w:rPr>
      </w:pPr>
      <w:r>
        <w:rPr>
          <w:sz w:val="28"/>
          <w:szCs w:val="28"/>
        </w:rPr>
        <w:t>хроническая диарея (при наличии заключения инфекциониста об отсутствии инфекционного заболевания);</w:t>
      </w:r>
    </w:p>
    <w:p w:rsidR="000D035F" w:rsidRDefault="000D035F" w:rsidP="000D035F">
      <w:pPr>
        <w:numPr>
          <w:ilvl w:val="0"/>
          <w:numId w:val="9"/>
        </w:numPr>
        <w:shd w:val="clear" w:color="auto" w:fill="FFFFFF"/>
        <w:tabs>
          <w:tab w:val="left" w:pos="1027"/>
        </w:tabs>
        <w:jc w:val="both"/>
        <w:rPr>
          <w:sz w:val="28"/>
          <w:szCs w:val="28"/>
        </w:rPr>
      </w:pPr>
      <w:proofErr w:type="spellStart"/>
      <w:r>
        <w:rPr>
          <w:sz w:val="28"/>
          <w:szCs w:val="28"/>
        </w:rPr>
        <w:t>дивертикулярная</w:t>
      </w:r>
      <w:proofErr w:type="spellEnd"/>
      <w:r>
        <w:rPr>
          <w:sz w:val="28"/>
          <w:szCs w:val="28"/>
        </w:rPr>
        <w:t xml:space="preserve"> болезнь толстого кишечника в стадии обострения.</w:t>
      </w:r>
    </w:p>
    <w:p w:rsidR="000D035F" w:rsidRDefault="000D035F" w:rsidP="000D035F">
      <w:pPr>
        <w:shd w:val="clear" w:color="auto" w:fill="FFFFFF"/>
        <w:jc w:val="both"/>
      </w:pPr>
      <w:r>
        <w:rPr>
          <w:sz w:val="28"/>
          <w:szCs w:val="28"/>
          <w:u w:val="single"/>
        </w:rPr>
        <w:t>Противопоказана плановая госпитализация больных:</w:t>
      </w:r>
    </w:p>
    <w:p w:rsidR="000D035F" w:rsidRDefault="000D035F" w:rsidP="000D035F">
      <w:pPr>
        <w:numPr>
          <w:ilvl w:val="0"/>
          <w:numId w:val="9"/>
        </w:numPr>
        <w:shd w:val="clear" w:color="auto" w:fill="FFFFFF"/>
        <w:tabs>
          <w:tab w:val="left" w:pos="1027"/>
        </w:tabs>
        <w:rPr>
          <w:sz w:val="28"/>
          <w:szCs w:val="28"/>
        </w:rPr>
      </w:pPr>
      <w:r>
        <w:rPr>
          <w:sz w:val="28"/>
          <w:szCs w:val="28"/>
        </w:rPr>
        <w:t>острыми респираторными заболеваниями;</w:t>
      </w:r>
    </w:p>
    <w:p w:rsidR="000D035F" w:rsidRDefault="000D035F" w:rsidP="000D035F">
      <w:pPr>
        <w:numPr>
          <w:ilvl w:val="0"/>
          <w:numId w:val="9"/>
        </w:numPr>
        <w:shd w:val="clear" w:color="auto" w:fill="FFFFFF"/>
        <w:tabs>
          <w:tab w:val="left" w:pos="1027"/>
        </w:tabs>
        <w:rPr>
          <w:sz w:val="28"/>
          <w:szCs w:val="28"/>
        </w:rPr>
      </w:pPr>
      <w:r>
        <w:rPr>
          <w:sz w:val="28"/>
          <w:szCs w:val="28"/>
        </w:rPr>
        <w:t>острыми инфекционными заболеваниями;</w:t>
      </w:r>
    </w:p>
    <w:p w:rsidR="000D035F" w:rsidRDefault="000D035F" w:rsidP="000D035F">
      <w:pPr>
        <w:numPr>
          <w:ilvl w:val="0"/>
          <w:numId w:val="9"/>
        </w:numPr>
        <w:shd w:val="clear" w:color="auto" w:fill="FFFFFF"/>
        <w:tabs>
          <w:tab w:val="left" w:pos="1027"/>
        </w:tabs>
        <w:rPr>
          <w:sz w:val="28"/>
          <w:szCs w:val="28"/>
        </w:rPr>
      </w:pPr>
      <w:r>
        <w:rPr>
          <w:spacing w:val="-1"/>
          <w:sz w:val="28"/>
          <w:szCs w:val="28"/>
        </w:rPr>
        <w:t>туберкулезом;</w:t>
      </w:r>
    </w:p>
    <w:p w:rsidR="000D035F" w:rsidRDefault="000D035F" w:rsidP="000D035F">
      <w:pPr>
        <w:numPr>
          <w:ilvl w:val="0"/>
          <w:numId w:val="9"/>
        </w:numPr>
        <w:shd w:val="clear" w:color="auto" w:fill="FFFFFF"/>
        <w:tabs>
          <w:tab w:val="left" w:pos="1027"/>
        </w:tabs>
        <w:rPr>
          <w:sz w:val="28"/>
          <w:szCs w:val="28"/>
        </w:rPr>
      </w:pPr>
      <w:r>
        <w:rPr>
          <w:sz w:val="28"/>
          <w:szCs w:val="28"/>
        </w:rPr>
        <w:t>венерическими заболеваниями.</w:t>
      </w:r>
    </w:p>
    <w:p w:rsidR="000D035F" w:rsidRDefault="000D035F" w:rsidP="000D035F">
      <w:pPr>
        <w:shd w:val="clear" w:color="auto" w:fill="FFFFFF"/>
        <w:ind w:firstLine="562"/>
        <w:jc w:val="both"/>
        <w:rPr>
          <w:sz w:val="28"/>
          <w:szCs w:val="28"/>
        </w:rPr>
      </w:pPr>
    </w:p>
    <w:p w:rsidR="000D035F" w:rsidRDefault="000D035F" w:rsidP="000D035F">
      <w:pPr>
        <w:shd w:val="clear" w:color="auto" w:fill="FFFFFF"/>
        <w:ind w:firstLine="562"/>
        <w:jc w:val="both"/>
        <w:rPr>
          <w:sz w:val="28"/>
          <w:szCs w:val="28"/>
        </w:rPr>
      </w:pPr>
    </w:p>
    <w:p w:rsidR="000D035F" w:rsidRDefault="000D035F" w:rsidP="000D035F">
      <w:pPr>
        <w:shd w:val="clear" w:color="auto" w:fill="FFFFFF"/>
        <w:ind w:firstLine="562"/>
        <w:jc w:val="both"/>
      </w:pPr>
      <w:r>
        <w:rPr>
          <w:sz w:val="28"/>
          <w:szCs w:val="28"/>
        </w:rPr>
        <w:t>Пребывание больных после их поступления в отделения регламентируется «Правилами внутреннего распорядка для пациентов находящихся на лечении в стационаре».</w:t>
      </w:r>
    </w:p>
    <w:p w:rsidR="000D035F" w:rsidRDefault="000D035F" w:rsidP="000D035F">
      <w:pPr>
        <w:shd w:val="clear" w:color="auto" w:fill="FFFFFF"/>
        <w:jc w:val="both"/>
      </w:pPr>
    </w:p>
    <w:p w:rsidR="006644FE" w:rsidRDefault="000D035F"/>
    <w:sectPr w:rsidR="00664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642B16"/>
    <w:lvl w:ilvl="0">
      <w:numFmt w:val="bullet"/>
      <w:lvlText w:val="*"/>
      <w:lvlJc w:val="left"/>
      <w:pPr>
        <w:ind w:left="0" w:firstLine="0"/>
      </w:pPr>
    </w:lvl>
  </w:abstractNum>
  <w:abstractNum w:abstractNumId="1">
    <w:nsid w:val="076551F0"/>
    <w:multiLevelType w:val="hybridMultilevel"/>
    <w:tmpl w:val="53323D32"/>
    <w:lvl w:ilvl="0" w:tplc="08642B16">
      <w:start w:val="65535"/>
      <w:numFmt w:val="bullet"/>
      <w:lvlText w:val="•"/>
      <w:legacy w:legacy="1" w:legacySpace="0" w:legacyIndent="350"/>
      <w:lvlJc w:val="left"/>
      <w:pPr>
        <w:ind w:left="0" w:firstLine="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7B84C60"/>
    <w:multiLevelType w:val="hybridMultilevel"/>
    <w:tmpl w:val="7878FBFC"/>
    <w:lvl w:ilvl="0" w:tplc="08642B16">
      <w:start w:val="65535"/>
      <w:numFmt w:val="bullet"/>
      <w:lvlText w:val="•"/>
      <w:legacy w:legacy="1" w:legacySpace="0" w:legacyIndent="350"/>
      <w:lvlJc w:val="left"/>
      <w:pPr>
        <w:ind w:left="0" w:firstLine="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2F201771"/>
    <w:multiLevelType w:val="hybridMultilevel"/>
    <w:tmpl w:val="020824BE"/>
    <w:lvl w:ilvl="0" w:tplc="08642B16">
      <w:start w:val="65535"/>
      <w:numFmt w:val="bullet"/>
      <w:lvlText w:val="•"/>
      <w:legacy w:legacy="1" w:legacySpace="0" w:legacyIndent="350"/>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6C074AB"/>
    <w:multiLevelType w:val="hybridMultilevel"/>
    <w:tmpl w:val="0DD0430E"/>
    <w:lvl w:ilvl="0" w:tplc="08642B16">
      <w:start w:val="65535"/>
      <w:numFmt w:val="bullet"/>
      <w:lvlText w:val="•"/>
      <w:legacy w:legacy="1" w:legacySpace="0" w:legacyIndent="350"/>
      <w:lvlJc w:val="left"/>
      <w:pPr>
        <w:ind w:left="0" w:firstLine="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79A875ED"/>
    <w:multiLevelType w:val="hybridMultilevel"/>
    <w:tmpl w:val="BF3A8960"/>
    <w:lvl w:ilvl="0" w:tplc="08642B16">
      <w:start w:val="65535"/>
      <w:numFmt w:val="bullet"/>
      <w:lvlText w:val="•"/>
      <w:legacy w:legacy="1" w:legacySpace="0" w:legacyIndent="350"/>
      <w:lvlJc w:val="left"/>
      <w:pPr>
        <w:ind w:left="0" w:firstLine="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5F"/>
    <w:rsid w:val="000D035F"/>
    <w:rsid w:val="002E6ABC"/>
    <w:rsid w:val="0082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5F"/>
    <w:pPr>
      <w:keepNext/>
      <w:widowControl/>
      <w:autoSpaceDE/>
      <w:autoSpaceDN/>
      <w:adjustRightInd/>
      <w:jc w:val="both"/>
      <w:outlineLvl w:val="0"/>
    </w:pPr>
    <w:rPr>
      <w:sz w:val="24"/>
      <w:lang w:val="be-BY"/>
    </w:rPr>
  </w:style>
  <w:style w:type="paragraph" w:styleId="2">
    <w:name w:val="heading 2"/>
    <w:basedOn w:val="a"/>
    <w:next w:val="a"/>
    <w:link w:val="20"/>
    <w:unhideWhenUsed/>
    <w:qFormat/>
    <w:rsid w:val="000D035F"/>
    <w:pPr>
      <w:keepNext/>
      <w:widowControl/>
      <w:autoSpaceDE/>
      <w:autoSpaceDN/>
      <w:adjustRightInd/>
      <w:jc w:val="center"/>
      <w:outlineLvl w:val="1"/>
    </w:pPr>
    <w:rPr>
      <w:b/>
      <w:lang w:val="be-BY"/>
    </w:rPr>
  </w:style>
  <w:style w:type="paragraph" w:styleId="3">
    <w:name w:val="heading 3"/>
    <w:basedOn w:val="a"/>
    <w:next w:val="a"/>
    <w:link w:val="30"/>
    <w:uiPriority w:val="9"/>
    <w:semiHidden/>
    <w:unhideWhenUsed/>
    <w:qFormat/>
    <w:rsid w:val="000D03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035F"/>
    <w:pPr>
      <w:keepNext/>
      <w:widowControl/>
      <w:autoSpaceDE/>
      <w:autoSpaceDN/>
      <w:adjustRightInd/>
      <w:jc w:val="center"/>
      <w:outlineLvl w:val="3"/>
    </w:pPr>
    <w:rPr>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35F"/>
    <w:rPr>
      <w:rFonts w:ascii="Times New Roman" w:eastAsia="Times New Roman" w:hAnsi="Times New Roman" w:cs="Times New Roman"/>
      <w:sz w:val="24"/>
      <w:szCs w:val="20"/>
      <w:lang w:val="be-BY" w:eastAsia="ru-RU"/>
    </w:rPr>
  </w:style>
  <w:style w:type="character" w:customStyle="1" w:styleId="20">
    <w:name w:val="Заголовок 2 Знак"/>
    <w:basedOn w:val="a0"/>
    <w:link w:val="2"/>
    <w:rsid w:val="000D035F"/>
    <w:rPr>
      <w:rFonts w:ascii="Times New Roman" w:eastAsia="Times New Roman" w:hAnsi="Times New Roman" w:cs="Times New Roman"/>
      <w:b/>
      <w:sz w:val="20"/>
      <w:szCs w:val="20"/>
      <w:lang w:val="be-BY" w:eastAsia="ru-RU"/>
    </w:rPr>
  </w:style>
  <w:style w:type="character" w:customStyle="1" w:styleId="40">
    <w:name w:val="Заголовок 4 Знак"/>
    <w:basedOn w:val="a0"/>
    <w:link w:val="4"/>
    <w:semiHidden/>
    <w:rsid w:val="000D035F"/>
    <w:rPr>
      <w:rFonts w:ascii="Times New Roman" w:eastAsia="Times New Roman" w:hAnsi="Times New Roman" w:cs="Times New Roman"/>
      <w:b/>
      <w:szCs w:val="20"/>
      <w:lang w:val="be-BY" w:eastAsia="ru-RU"/>
    </w:rPr>
  </w:style>
  <w:style w:type="paragraph" w:styleId="a3">
    <w:name w:val="Body Text Indent"/>
    <w:basedOn w:val="a"/>
    <w:link w:val="a4"/>
    <w:semiHidden/>
    <w:unhideWhenUsed/>
    <w:rsid w:val="000D035F"/>
    <w:pPr>
      <w:widowControl/>
      <w:autoSpaceDE/>
      <w:autoSpaceDN/>
      <w:adjustRightInd/>
      <w:ind w:firstLine="567"/>
    </w:pPr>
    <w:rPr>
      <w:sz w:val="24"/>
    </w:rPr>
  </w:style>
  <w:style w:type="character" w:customStyle="1" w:styleId="a4">
    <w:name w:val="Основной текст с отступом Знак"/>
    <w:basedOn w:val="a0"/>
    <w:link w:val="a3"/>
    <w:semiHidden/>
    <w:rsid w:val="000D035F"/>
    <w:rPr>
      <w:rFonts w:ascii="Times New Roman" w:eastAsia="Times New Roman" w:hAnsi="Times New Roman" w:cs="Times New Roman"/>
      <w:sz w:val="24"/>
      <w:szCs w:val="20"/>
      <w:lang w:eastAsia="ru-RU"/>
    </w:rPr>
  </w:style>
  <w:style w:type="paragraph" w:styleId="a5">
    <w:name w:val="No Spacing"/>
    <w:uiPriority w:val="1"/>
    <w:qFormat/>
    <w:rsid w:val="000D0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0D035F"/>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5F"/>
    <w:pPr>
      <w:keepNext/>
      <w:widowControl/>
      <w:autoSpaceDE/>
      <w:autoSpaceDN/>
      <w:adjustRightInd/>
      <w:jc w:val="both"/>
      <w:outlineLvl w:val="0"/>
    </w:pPr>
    <w:rPr>
      <w:sz w:val="24"/>
      <w:lang w:val="be-BY"/>
    </w:rPr>
  </w:style>
  <w:style w:type="paragraph" w:styleId="2">
    <w:name w:val="heading 2"/>
    <w:basedOn w:val="a"/>
    <w:next w:val="a"/>
    <w:link w:val="20"/>
    <w:unhideWhenUsed/>
    <w:qFormat/>
    <w:rsid w:val="000D035F"/>
    <w:pPr>
      <w:keepNext/>
      <w:widowControl/>
      <w:autoSpaceDE/>
      <w:autoSpaceDN/>
      <w:adjustRightInd/>
      <w:jc w:val="center"/>
      <w:outlineLvl w:val="1"/>
    </w:pPr>
    <w:rPr>
      <w:b/>
      <w:lang w:val="be-BY"/>
    </w:rPr>
  </w:style>
  <w:style w:type="paragraph" w:styleId="3">
    <w:name w:val="heading 3"/>
    <w:basedOn w:val="a"/>
    <w:next w:val="a"/>
    <w:link w:val="30"/>
    <w:uiPriority w:val="9"/>
    <w:semiHidden/>
    <w:unhideWhenUsed/>
    <w:qFormat/>
    <w:rsid w:val="000D03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035F"/>
    <w:pPr>
      <w:keepNext/>
      <w:widowControl/>
      <w:autoSpaceDE/>
      <w:autoSpaceDN/>
      <w:adjustRightInd/>
      <w:jc w:val="center"/>
      <w:outlineLvl w:val="3"/>
    </w:pPr>
    <w:rPr>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35F"/>
    <w:rPr>
      <w:rFonts w:ascii="Times New Roman" w:eastAsia="Times New Roman" w:hAnsi="Times New Roman" w:cs="Times New Roman"/>
      <w:sz w:val="24"/>
      <w:szCs w:val="20"/>
      <w:lang w:val="be-BY" w:eastAsia="ru-RU"/>
    </w:rPr>
  </w:style>
  <w:style w:type="character" w:customStyle="1" w:styleId="20">
    <w:name w:val="Заголовок 2 Знак"/>
    <w:basedOn w:val="a0"/>
    <w:link w:val="2"/>
    <w:rsid w:val="000D035F"/>
    <w:rPr>
      <w:rFonts w:ascii="Times New Roman" w:eastAsia="Times New Roman" w:hAnsi="Times New Roman" w:cs="Times New Roman"/>
      <w:b/>
      <w:sz w:val="20"/>
      <w:szCs w:val="20"/>
      <w:lang w:val="be-BY" w:eastAsia="ru-RU"/>
    </w:rPr>
  </w:style>
  <w:style w:type="character" w:customStyle="1" w:styleId="40">
    <w:name w:val="Заголовок 4 Знак"/>
    <w:basedOn w:val="a0"/>
    <w:link w:val="4"/>
    <w:semiHidden/>
    <w:rsid w:val="000D035F"/>
    <w:rPr>
      <w:rFonts w:ascii="Times New Roman" w:eastAsia="Times New Roman" w:hAnsi="Times New Roman" w:cs="Times New Roman"/>
      <w:b/>
      <w:szCs w:val="20"/>
      <w:lang w:val="be-BY" w:eastAsia="ru-RU"/>
    </w:rPr>
  </w:style>
  <w:style w:type="paragraph" w:styleId="a3">
    <w:name w:val="Body Text Indent"/>
    <w:basedOn w:val="a"/>
    <w:link w:val="a4"/>
    <w:semiHidden/>
    <w:unhideWhenUsed/>
    <w:rsid w:val="000D035F"/>
    <w:pPr>
      <w:widowControl/>
      <w:autoSpaceDE/>
      <w:autoSpaceDN/>
      <w:adjustRightInd/>
      <w:ind w:firstLine="567"/>
    </w:pPr>
    <w:rPr>
      <w:sz w:val="24"/>
    </w:rPr>
  </w:style>
  <w:style w:type="character" w:customStyle="1" w:styleId="a4">
    <w:name w:val="Основной текст с отступом Знак"/>
    <w:basedOn w:val="a0"/>
    <w:link w:val="a3"/>
    <w:semiHidden/>
    <w:rsid w:val="000D035F"/>
    <w:rPr>
      <w:rFonts w:ascii="Times New Roman" w:eastAsia="Times New Roman" w:hAnsi="Times New Roman" w:cs="Times New Roman"/>
      <w:sz w:val="24"/>
      <w:szCs w:val="20"/>
      <w:lang w:eastAsia="ru-RU"/>
    </w:rPr>
  </w:style>
  <w:style w:type="paragraph" w:styleId="a5">
    <w:name w:val="No Spacing"/>
    <w:uiPriority w:val="1"/>
    <w:qFormat/>
    <w:rsid w:val="000D0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0D035F"/>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2015-07-30T08:50:00Z</cp:lastPrinted>
  <dcterms:created xsi:type="dcterms:W3CDTF">2015-07-30T08:47:00Z</dcterms:created>
  <dcterms:modified xsi:type="dcterms:W3CDTF">2015-07-30T08:51:00Z</dcterms:modified>
</cp:coreProperties>
</file>